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29CE6A6" w14:textId="77777777" w:rsidR="00A972A0" w:rsidRDefault="00944AF4" w:rsidP="00944AF4">
      <w:pPr>
        <w:jc w:val="center"/>
        <w:rPr>
          <w:rFonts w:ascii="Garamond" w:eastAsia="Garamond" w:hAnsi="Garamond" w:cs="Garamond"/>
        </w:rPr>
      </w:pPr>
      <w:r>
        <w:rPr>
          <w:noProof/>
          <w:lang w:eastAsia="en-US"/>
        </w:rPr>
        <w:drawing>
          <wp:inline distT="114300" distB="114300" distL="114300" distR="114300" wp14:anchorId="5F56C3C2" wp14:editId="1EA0C69D">
            <wp:extent cx="1333500" cy="3810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333500" cy="381000"/>
                    </a:xfrm>
                    <a:prstGeom prst="rect">
                      <a:avLst/>
                    </a:prstGeom>
                    <a:ln/>
                  </pic:spPr>
                </pic:pic>
              </a:graphicData>
            </a:graphic>
          </wp:inline>
        </w:drawing>
      </w:r>
    </w:p>
    <w:p w14:paraId="58491770" w14:textId="77777777" w:rsidR="00A972A0" w:rsidRDefault="00944AF4" w:rsidP="00944AF4">
      <w:pPr>
        <w:jc w:val="center"/>
        <w:rPr>
          <w:rFonts w:ascii="Garamond" w:eastAsia="Garamond" w:hAnsi="Garamond" w:cs="Garamond"/>
          <w:b/>
        </w:rPr>
      </w:pPr>
      <w:r>
        <w:rPr>
          <w:rFonts w:ascii="Garamond" w:eastAsia="Garamond" w:hAnsi="Garamond" w:cs="Garamond"/>
          <w:b/>
        </w:rPr>
        <w:t>TERMS OF REFERENCE</w:t>
      </w:r>
    </w:p>
    <w:p w14:paraId="0715192E" w14:textId="77777777" w:rsidR="00944AF4" w:rsidRDefault="00944AF4" w:rsidP="00944AF4">
      <w:pPr>
        <w:jc w:val="center"/>
        <w:rPr>
          <w:rFonts w:ascii="Garamond" w:eastAsia="Garamond" w:hAnsi="Garamond" w:cs="Garamond"/>
          <w:b/>
        </w:rPr>
      </w:pPr>
    </w:p>
    <w:p w14:paraId="4F73BCFF" w14:textId="77777777" w:rsidR="00944AF4" w:rsidRDefault="00944AF4" w:rsidP="00944AF4">
      <w:pPr>
        <w:jc w:val="center"/>
        <w:rPr>
          <w:rFonts w:ascii="Garamond" w:eastAsia="Garamond" w:hAnsi="Garamond" w:cs="Garamond"/>
        </w:rPr>
      </w:pPr>
      <w:r>
        <w:rPr>
          <w:rFonts w:ascii="Garamond" w:eastAsia="Garamond" w:hAnsi="Garamond" w:cs="Garamond"/>
          <w:b/>
        </w:rPr>
        <w:t>Research Consultancy</w:t>
      </w:r>
    </w:p>
    <w:p w14:paraId="262660D3" w14:textId="77777777" w:rsidR="00A972A0" w:rsidRDefault="00944AF4" w:rsidP="00944AF4">
      <w:pPr>
        <w:jc w:val="center"/>
        <w:rPr>
          <w:rFonts w:ascii="Garamond" w:eastAsia="Garamond" w:hAnsi="Garamond" w:cs="Garamond"/>
          <w:b/>
        </w:rPr>
      </w:pPr>
      <w:r>
        <w:rPr>
          <w:rFonts w:ascii="Garamond" w:eastAsia="Garamond" w:hAnsi="Garamond" w:cs="Garamond"/>
          <w:b/>
        </w:rPr>
        <w:t xml:space="preserve">Review of the Decentralization Framework in the Maldives </w:t>
      </w:r>
    </w:p>
    <w:p w14:paraId="295D3E7E" w14:textId="77777777" w:rsidR="00A972A0" w:rsidRDefault="00A972A0" w:rsidP="00944AF4">
      <w:pPr>
        <w:rPr>
          <w:rFonts w:ascii="Garamond" w:eastAsia="Garamond" w:hAnsi="Garamond" w:cs="Garamond"/>
        </w:rPr>
      </w:pPr>
    </w:p>
    <w:p w14:paraId="79333851" w14:textId="77777777" w:rsidR="00A972A0" w:rsidRDefault="00A972A0" w:rsidP="00944AF4">
      <w:pPr>
        <w:rPr>
          <w:rFonts w:ascii="Garamond" w:eastAsia="Garamond" w:hAnsi="Garamond" w:cs="Garamond"/>
        </w:rPr>
      </w:pPr>
    </w:p>
    <w:p w14:paraId="3D0485BE" w14:textId="77777777" w:rsidR="00A972A0" w:rsidRDefault="00944AF4" w:rsidP="00944AF4">
      <w:pPr>
        <w:rPr>
          <w:rFonts w:ascii="Garamond" w:eastAsia="Garamond" w:hAnsi="Garamond" w:cs="Garamond"/>
        </w:rPr>
      </w:pPr>
      <w:r>
        <w:rPr>
          <w:rFonts w:ascii="Garamond" w:eastAsia="Garamond" w:hAnsi="Garamond" w:cs="Garamond"/>
          <w:b/>
        </w:rPr>
        <w:t xml:space="preserve">Position title: </w:t>
      </w:r>
      <w:r>
        <w:rPr>
          <w:rFonts w:ascii="Garamond" w:eastAsia="Garamond" w:hAnsi="Garamond" w:cs="Garamond"/>
        </w:rPr>
        <w:t xml:space="preserve">Research Consultant </w:t>
      </w:r>
    </w:p>
    <w:p w14:paraId="718BAFD9" w14:textId="77777777" w:rsidR="00A972A0" w:rsidRDefault="00944AF4" w:rsidP="00944AF4">
      <w:pPr>
        <w:rPr>
          <w:rFonts w:ascii="Garamond" w:eastAsia="Garamond" w:hAnsi="Garamond" w:cs="Garamond"/>
        </w:rPr>
      </w:pPr>
      <w:r>
        <w:rPr>
          <w:rFonts w:ascii="Garamond" w:eastAsia="Garamond" w:hAnsi="Garamond" w:cs="Garamond"/>
          <w:b/>
        </w:rPr>
        <w:t xml:space="preserve">Research title: </w:t>
      </w:r>
      <w:r>
        <w:rPr>
          <w:rFonts w:ascii="Garamond" w:eastAsia="Garamond" w:hAnsi="Garamond" w:cs="Garamond"/>
        </w:rPr>
        <w:t>Review of Decentralization Framework in the Maldives</w:t>
      </w:r>
    </w:p>
    <w:p w14:paraId="16E61245" w14:textId="77777777" w:rsidR="00A972A0" w:rsidRPr="00944AF4" w:rsidRDefault="00944AF4" w:rsidP="00944AF4">
      <w:pPr>
        <w:rPr>
          <w:rFonts w:ascii="Garamond" w:eastAsia="Garamond" w:hAnsi="Garamond" w:cs="Garamond"/>
        </w:rPr>
      </w:pPr>
      <w:r>
        <w:rPr>
          <w:rFonts w:ascii="Garamond" w:eastAsia="Garamond" w:hAnsi="Garamond" w:cs="Garamond"/>
          <w:b/>
        </w:rPr>
        <w:t>Expected period of commitment:</w:t>
      </w:r>
      <w:r>
        <w:rPr>
          <w:rFonts w:ascii="Garamond" w:eastAsia="Garamond" w:hAnsi="Garamond" w:cs="Garamond"/>
        </w:rPr>
        <w:t xml:space="preserve"> </w:t>
      </w:r>
      <w:r w:rsidRPr="00944AF4">
        <w:rPr>
          <w:rFonts w:ascii="Garamond" w:eastAsia="Garamond" w:hAnsi="Garamond" w:cs="Garamond"/>
        </w:rPr>
        <w:t>approximately 8 weeks</w:t>
      </w:r>
    </w:p>
    <w:p w14:paraId="13578D0D" w14:textId="54636F7E" w:rsidR="00A972A0" w:rsidRPr="00944AF4" w:rsidRDefault="00944AF4" w:rsidP="00944AF4">
      <w:pPr>
        <w:rPr>
          <w:rFonts w:ascii="Garamond" w:eastAsia="Garamond" w:hAnsi="Garamond" w:cs="Garamond"/>
        </w:rPr>
      </w:pPr>
      <w:r w:rsidRPr="00944AF4">
        <w:rPr>
          <w:rFonts w:ascii="Garamond" w:eastAsia="Garamond" w:hAnsi="Garamond" w:cs="Garamond"/>
          <w:b/>
        </w:rPr>
        <w:t>Application deadline</w:t>
      </w:r>
      <w:r w:rsidRPr="00944AF4">
        <w:rPr>
          <w:rFonts w:ascii="Garamond" w:eastAsia="Garamond" w:hAnsi="Garamond" w:cs="Garamond"/>
        </w:rPr>
        <w:t>: 1</w:t>
      </w:r>
      <w:r w:rsidR="005274F6">
        <w:rPr>
          <w:rFonts w:ascii="Garamond" w:eastAsia="Garamond" w:hAnsi="Garamond" w:cs="Garamond"/>
        </w:rPr>
        <w:t>7</w:t>
      </w:r>
      <w:r w:rsidRPr="00944AF4">
        <w:rPr>
          <w:rFonts w:ascii="Garamond" w:eastAsia="Garamond" w:hAnsi="Garamond" w:cs="Garamond"/>
          <w:vertAlign w:val="superscript"/>
        </w:rPr>
        <w:t>th</w:t>
      </w:r>
      <w:r w:rsidRPr="00944AF4">
        <w:rPr>
          <w:rFonts w:ascii="Garamond" w:eastAsia="Garamond" w:hAnsi="Garamond" w:cs="Garamond"/>
        </w:rPr>
        <w:t xml:space="preserve"> August 2016</w:t>
      </w:r>
    </w:p>
    <w:p w14:paraId="20CAF71A" w14:textId="77777777" w:rsidR="00A972A0" w:rsidRDefault="00944AF4" w:rsidP="00944AF4">
      <w:pPr>
        <w:rPr>
          <w:rFonts w:ascii="Garamond" w:eastAsia="Garamond" w:hAnsi="Garamond" w:cs="Garamond"/>
        </w:rPr>
      </w:pPr>
      <w:r w:rsidRPr="00944AF4">
        <w:rPr>
          <w:rFonts w:ascii="Garamond" w:eastAsia="Garamond" w:hAnsi="Garamond" w:cs="Garamond"/>
          <w:b/>
        </w:rPr>
        <w:t>Location:</w:t>
      </w:r>
      <w:r w:rsidRPr="00944AF4">
        <w:rPr>
          <w:rFonts w:ascii="Garamond" w:eastAsia="Garamond" w:hAnsi="Garamond" w:cs="Garamond"/>
        </w:rPr>
        <w:t xml:space="preserve"> </w:t>
      </w:r>
      <w:proofErr w:type="spellStart"/>
      <w:r w:rsidRPr="00944AF4">
        <w:rPr>
          <w:rFonts w:ascii="Garamond" w:eastAsia="Garamond" w:hAnsi="Garamond" w:cs="Garamond"/>
        </w:rPr>
        <w:t>Malé</w:t>
      </w:r>
      <w:proofErr w:type="spellEnd"/>
      <w:r w:rsidRPr="00944AF4">
        <w:rPr>
          <w:rFonts w:ascii="Garamond" w:eastAsia="Garamond" w:hAnsi="Garamond" w:cs="Garamond"/>
        </w:rPr>
        <w:t>, Maldives</w:t>
      </w:r>
    </w:p>
    <w:p w14:paraId="25766FF2" w14:textId="77777777" w:rsidR="00A972A0" w:rsidRDefault="00A972A0" w:rsidP="00944AF4">
      <w:pPr>
        <w:rPr>
          <w:rFonts w:ascii="Garamond" w:eastAsia="Garamond" w:hAnsi="Garamond" w:cs="Garamond"/>
        </w:rPr>
      </w:pPr>
    </w:p>
    <w:p w14:paraId="4BB1660A" w14:textId="77777777" w:rsidR="00A972A0" w:rsidRDefault="00944AF4" w:rsidP="00944AF4">
      <w:pPr>
        <w:jc w:val="both"/>
        <w:rPr>
          <w:rFonts w:ascii="Garamond" w:eastAsia="Garamond" w:hAnsi="Garamond" w:cs="Garamond"/>
        </w:rPr>
      </w:pPr>
      <w:r>
        <w:rPr>
          <w:rFonts w:ascii="Garamond" w:eastAsia="Garamond" w:hAnsi="Garamond" w:cs="Garamond"/>
          <w:b/>
        </w:rPr>
        <w:t>1. Organization Background</w:t>
      </w:r>
    </w:p>
    <w:p w14:paraId="6FA46047" w14:textId="77777777" w:rsidR="00A972A0" w:rsidRDefault="00944AF4" w:rsidP="00944AF4">
      <w:pPr>
        <w:jc w:val="both"/>
        <w:rPr>
          <w:rFonts w:ascii="Garamond" w:eastAsia="Garamond" w:hAnsi="Garamond" w:cs="Garamond"/>
        </w:rPr>
      </w:pPr>
      <w:r>
        <w:rPr>
          <w:rFonts w:ascii="Garamond" w:eastAsia="Garamond" w:hAnsi="Garamond" w:cs="Garamond"/>
        </w:rPr>
        <w:t xml:space="preserve">Transparency Maldives (TM) is a non-partisan organization that endeavors to be a constructive force in society by promoting collaboration and discussion on corruption, transparency and accountability. Our organization seeks to engage with stakeholders from all sectors (government, business, politics and civil society, among others) to raise awareness of corruption’s detrimental effects on development and society, </w:t>
      </w:r>
      <w:proofErr w:type="gramStart"/>
      <w:r>
        <w:rPr>
          <w:rFonts w:ascii="Garamond" w:eastAsia="Garamond" w:hAnsi="Garamond" w:cs="Garamond"/>
        </w:rPr>
        <w:t>improve</w:t>
      </w:r>
      <w:proofErr w:type="gramEnd"/>
      <w:r>
        <w:rPr>
          <w:rFonts w:ascii="Garamond" w:eastAsia="Garamond" w:hAnsi="Garamond" w:cs="Garamond"/>
        </w:rPr>
        <w:t xml:space="preserve"> transparency and accountability in governance, and eliminate corruption from the daily lives of people.</w:t>
      </w:r>
    </w:p>
    <w:p w14:paraId="100E6B0C" w14:textId="77777777" w:rsidR="00A972A0" w:rsidRDefault="00A972A0" w:rsidP="00944AF4">
      <w:pPr>
        <w:jc w:val="both"/>
        <w:rPr>
          <w:rFonts w:ascii="Garamond" w:eastAsia="Garamond" w:hAnsi="Garamond" w:cs="Garamond"/>
        </w:rPr>
      </w:pPr>
    </w:p>
    <w:p w14:paraId="142D6A87" w14:textId="77777777" w:rsidR="00A972A0" w:rsidRDefault="00944AF4" w:rsidP="00944AF4">
      <w:pPr>
        <w:jc w:val="both"/>
        <w:rPr>
          <w:rFonts w:ascii="Garamond" w:eastAsia="Garamond" w:hAnsi="Garamond" w:cs="Garamond"/>
        </w:rPr>
      </w:pPr>
      <w:r>
        <w:rPr>
          <w:rFonts w:ascii="Garamond" w:eastAsia="Garamond" w:hAnsi="Garamond" w:cs="Garamond"/>
        </w:rPr>
        <w:t xml:space="preserve">Transparency Maldives received formal government registration in 2007, and is the National Contact of Transparency International (TI) in the Maldives. </w:t>
      </w:r>
    </w:p>
    <w:p w14:paraId="2D5C753E" w14:textId="77777777" w:rsidR="00A972A0" w:rsidRDefault="00A972A0" w:rsidP="00944AF4">
      <w:pPr>
        <w:jc w:val="both"/>
        <w:rPr>
          <w:rFonts w:ascii="Garamond" w:eastAsia="Garamond" w:hAnsi="Garamond" w:cs="Garamond"/>
        </w:rPr>
      </w:pPr>
    </w:p>
    <w:p w14:paraId="4F0A87D7" w14:textId="77777777" w:rsidR="00A972A0" w:rsidRDefault="00944AF4" w:rsidP="00944AF4">
      <w:pPr>
        <w:jc w:val="both"/>
        <w:rPr>
          <w:rFonts w:ascii="Garamond" w:eastAsia="Garamond" w:hAnsi="Garamond" w:cs="Garamond"/>
        </w:rPr>
      </w:pPr>
      <w:r>
        <w:rPr>
          <w:rFonts w:ascii="Garamond" w:eastAsia="Garamond" w:hAnsi="Garamond" w:cs="Garamond"/>
          <w:b/>
        </w:rPr>
        <w:t>2. Background to the Assignment</w:t>
      </w:r>
    </w:p>
    <w:p w14:paraId="620A2569" w14:textId="77777777" w:rsidR="00A972A0" w:rsidRDefault="00944AF4" w:rsidP="00944AF4">
      <w:pPr>
        <w:shd w:val="clear" w:color="auto" w:fill="FFFFFF"/>
        <w:spacing w:after="270"/>
        <w:jc w:val="both"/>
        <w:rPr>
          <w:rFonts w:ascii="Garamond" w:eastAsia="Garamond" w:hAnsi="Garamond" w:cs="Garamond"/>
        </w:rPr>
      </w:pPr>
      <w:r>
        <w:rPr>
          <w:rFonts w:ascii="Garamond" w:eastAsia="Garamond" w:hAnsi="Garamond" w:cs="Garamond"/>
        </w:rPr>
        <w:t>TM’s “</w:t>
      </w:r>
      <w:proofErr w:type="spellStart"/>
      <w:r>
        <w:rPr>
          <w:rFonts w:ascii="Garamond" w:eastAsia="Garamond" w:hAnsi="Garamond" w:cs="Garamond"/>
        </w:rPr>
        <w:t>Baaru</w:t>
      </w:r>
      <w:proofErr w:type="spellEnd"/>
      <w:r>
        <w:rPr>
          <w:rFonts w:ascii="Garamond" w:eastAsia="Garamond" w:hAnsi="Garamond" w:cs="Garamond"/>
        </w:rPr>
        <w:t xml:space="preserve">” project (Strengthening local governance in the Maldives through capacity building local councils and empowering citizens for social accountability) </w:t>
      </w:r>
      <w:proofErr w:type="gramStart"/>
      <w:r>
        <w:rPr>
          <w:rFonts w:ascii="Garamond" w:eastAsia="Garamond" w:hAnsi="Garamond" w:cs="Garamond"/>
        </w:rPr>
        <w:t>is a 3-year project funded by the European Union (EU)</w:t>
      </w:r>
      <w:proofErr w:type="gramEnd"/>
      <w:r>
        <w:rPr>
          <w:rFonts w:ascii="Garamond" w:eastAsia="Garamond" w:hAnsi="Garamond" w:cs="Garamond"/>
        </w:rPr>
        <w:t xml:space="preserve">.  The goal of the project is to strengthen local democracy and the decentralization system in the Maldives. </w:t>
      </w:r>
    </w:p>
    <w:p w14:paraId="3A4A12F9" w14:textId="77777777" w:rsidR="00A972A0" w:rsidRDefault="00944AF4" w:rsidP="00944AF4">
      <w:pPr>
        <w:shd w:val="clear" w:color="auto" w:fill="FFFFFF"/>
        <w:spacing w:after="270"/>
        <w:jc w:val="both"/>
        <w:rPr>
          <w:rFonts w:ascii="Garamond" w:eastAsia="Garamond" w:hAnsi="Garamond" w:cs="Garamond"/>
        </w:rPr>
      </w:pPr>
      <w:r>
        <w:rPr>
          <w:rFonts w:ascii="Garamond" w:eastAsia="Garamond" w:hAnsi="Garamond" w:cs="Garamond"/>
        </w:rPr>
        <w:t xml:space="preserve">The passing of the new Constitution in 2008 and the enactment of the Decentralization Act in 2010 saw a considerable policy shift to devolve previously centralized power to local communities. However, policy discussions around the decentralization framework before and after the Decentralization Act came into force has been deeply divided along party lines, often at the cost of meaningful policy discussion. As a result, meaningful devolution of power and by extension, empowering of local island communities have not taken place. </w:t>
      </w:r>
    </w:p>
    <w:p w14:paraId="46C6AE87" w14:textId="77777777" w:rsidR="00A972A0" w:rsidRDefault="00944AF4" w:rsidP="00944AF4">
      <w:pPr>
        <w:shd w:val="clear" w:color="auto" w:fill="FFFFFF"/>
        <w:spacing w:after="270"/>
        <w:jc w:val="both"/>
        <w:rPr>
          <w:rFonts w:ascii="Garamond" w:eastAsia="Garamond" w:hAnsi="Garamond" w:cs="Garamond"/>
        </w:rPr>
      </w:pPr>
      <w:r>
        <w:rPr>
          <w:rFonts w:ascii="Garamond" w:eastAsia="Garamond" w:hAnsi="Garamond" w:cs="Garamond"/>
        </w:rPr>
        <w:t xml:space="preserve">Furthermore, the functioning of the local government system and the authority of councils are threatened by the increasing trends towards centralization. Following the passage of the Special Economic Zone (SEZ) Act in 2015 and a number of procedural changes that have been observed through regulation and practice, there is limited understanding on how these changes affect local communities and the principles of decentralization of power. </w:t>
      </w:r>
    </w:p>
    <w:p w14:paraId="4F22433D" w14:textId="77777777" w:rsidR="00944AF4" w:rsidRDefault="00944AF4" w:rsidP="00944AF4">
      <w:pPr>
        <w:shd w:val="clear" w:color="auto" w:fill="FFFFFF"/>
        <w:spacing w:after="270"/>
        <w:jc w:val="both"/>
        <w:rPr>
          <w:rFonts w:ascii="Garamond" w:eastAsia="Garamond" w:hAnsi="Garamond" w:cs="Garamond"/>
        </w:rPr>
      </w:pPr>
      <w:r>
        <w:rPr>
          <w:rFonts w:ascii="Garamond" w:eastAsia="Garamond" w:hAnsi="Garamond" w:cs="Garamond"/>
        </w:rPr>
        <w:lastRenderedPageBreak/>
        <w:t>One of the key activities under the project is to conduct a comprehensive review of the decentralization framework with a reflection of Maldives’ experience with decentralization in order to inform future policy conversations around decentralization and strengthen the local governance system in the Maldives.</w:t>
      </w:r>
    </w:p>
    <w:p w14:paraId="707A5EF6" w14:textId="77777777" w:rsidR="00A972A0" w:rsidRDefault="00944AF4" w:rsidP="00944AF4">
      <w:pPr>
        <w:jc w:val="both"/>
        <w:rPr>
          <w:rFonts w:ascii="Garamond" w:eastAsia="Garamond" w:hAnsi="Garamond" w:cs="Garamond"/>
        </w:rPr>
      </w:pPr>
      <w:r>
        <w:rPr>
          <w:rFonts w:ascii="Garamond" w:eastAsia="Garamond" w:hAnsi="Garamond" w:cs="Garamond"/>
          <w:b/>
        </w:rPr>
        <w:t xml:space="preserve">3. Purpose of the Assignment </w:t>
      </w:r>
    </w:p>
    <w:p w14:paraId="219A0179" w14:textId="77777777" w:rsidR="00A972A0" w:rsidRDefault="00944AF4" w:rsidP="00944AF4">
      <w:pPr>
        <w:jc w:val="both"/>
        <w:rPr>
          <w:rFonts w:ascii="Garamond" w:eastAsia="Garamond" w:hAnsi="Garamond" w:cs="Garamond"/>
        </w:rPr>
      </w:pPr>
      <w:r>
        <w:rPr>
          <w:rFonts w:ascii="Garamond" w:eastAsia="Garamond" w:hAnsi="Garamond" w:cs="Garamond"/>
        </w:rPr>
        <w:t xml:space="preserve">TM is seeking the services of a research consultant to produce a comprehensive review of the decentralization framework. The review will reflect on the historical development of decentralization and the experience with decentralization since 2010, examine the legal, structural and practical challenges in local governance, and provide policy recommendations for reform and strengthening the decentralization framework. </w:t>
      </w:r>
    </w:p>
    <w:p w14:paraId="2C374D69" w14:textId="77777777" w:rsidR="00A972A0" w:rsidRDefault="00A972A0" w:rsidP="00944AF4">
      <w:pPr>
        <w:jc w:val="both"/>
        <w:rPr>
          <w:rFonts w:ascii="Garamond" w:eastAsia="Garamond" w:hAnsi="Garamond" w:cs="Garamond"/>
        </w:rPr>
      </w:pPr>
    </w:p>
    <w:p w14:paraId="60A16F70" w14:textId="77777777" w:rsidR="00A972A0" w:rsidRDefault="00944AF4" w:rsidP="00944AF4">
      <w:pPr>
        <w:jc w:val="both"/>
        <w:rPr>
          <w:rFonts w:ascii="Garamond" w:eastAsia="Garamond" w:hAnsi="Garamond" w:cs="Garamond"/>
        </w:rPr>
      </w:pPr>
      <w:r>
        <w:rPr>
          <w:rFonts w:ascii="Garamond" w:eastAsia="Garamond" w:hAnsi="Garamond" w:cs="Garamond"/>
        </w:rPr>
        <w:t xml:space="preserve">This review will be a key advocacy and policy tool at the regional workshops and annual symposiums on local governance. This review will further help inform the creation of the Local Councils Associations or Union that will be established during the project period. This association or union will serve </w:t>
      </w:r>
      <w:proofErr w:type="gramStart"/>
      <w:r>
        <w:rPr>
          <w:rFonts w:ascii="Garamond" w:eastAsia="Garamond" w:hAnsi="Garamond" w:cs="Garamond"/>
        </w:rPr>
        <w:t>as  a</w:t>
      </w:r>
      <w:proofErr w:type="gramEnd"/>
      <w:r>
        <w:rPr>
          <w:rFonts w:ascii="Garamond" w:eastAsia="Garamond" w:hAnsi="Garamond" w:cs="Garamond"/>
        </w:rPr>
        <w:t xml:space="preserve"> platform to organize local governments and mobilize local councils for collective action in order to positively influence policy decisions concerning local governance. A communications and advocacy plan comprising of a press conference, appearance on current affairs programs, social media and shareable graphics will also be rolled out to disseminate the findings and recommendations of the review to the public. The consultant will help identify target audiences and develop key messages for each. </w:t>
      </w:r>
    </w:p>
    <w:p w14:paraId="2C3D01AB" w14:textId="77777777" w:rsidR="00A972A0" w:rsidRDefault="00A972A0" w:rsidP="00944AF4">
      <w:pPr>
        <w:jc w:val="both"/>
        <w:rPr>
          <w:rFonts w:ascii="Garamond" w:eastAsia="Garamond" w:hAnsi="Garamond" w:cs="Garamond"/>
        </w:rPr>
      </w:pPr>
    </w:p>
    <w:p w14:paraId="3B75B8C4" w14:textId="77777777" w:rsidR="00A972A0" w:rsidRDefault="00944AF4" w:rsidP="00944AF4">
      <w:pPr>
        <w:jc w:val="both"/>
        <w:rPr>
          <w:rFonts w:ascii="Garamond" w:eastAsia="Garamond" w:hAnsi="Garamond" w:cs="Garamond"/>
          <w:b/>
        </w:rPr>
      </w:pPr>
      <w:r>
        <w:rPr>
          <w:rFonts w:ascii="Garamond" w:eastAsia="Garamond" w:hAnsi="Garamond" w:cs="Garamond"/>
          <w:b/>
        </w:rPr>
        <w:t>4. Responsibilities of the consultant:</w:t>
      </w:r>
    </w:p>
    <w:p w14:paraId="2E3E0129" w14:textId="77777777" w:rsidR="00A972A0" w:rsidRDefault="00944AF4" w:rsidP="00944AF4">
      <w:pPr>
        <w:jc w:val="both"/>
        <w:rPr>
          <w:rFonts w:ascii="Garamond" w:eastAsia="Garamond" w:hAnsi="Garamond" w:cs="Garamond"/>
        </w:rPr>
      </w:pPr>
      <w:r>
        <w:rPr>
          <w:rFonts w:ascii="Garamond" w:eastAsia="Garamond" w:hAnsi="Garamond" w:cs="Garamond"/>
        </w:rPr>
        <w:t xml:space="preserve">The consultant will be expected to work closely with the Senior Project Coordinator for this project to: </w:t>
      </w:r>
    </w:p>
    <w:p w14:paraId="1BBF4016" w14:textId="77777777" w:rsidR="00A972A0" w:rsidRDefault="00944AF4" w:rsidP="00944AF4">
      <w:pPr>
        <w:numPr>
          <w:ilvl w:val="0"/>
          <w:numId w:val="2"/>
        </w:numPr>
        <w:ind w:left="709" w:hanging="331"/>
        <w:jc w:val="both"/>
        <w:rPr>
          <w:rFonts w:ascii="Garamond" w:eastAsia="Garamond" w:hAnsi="Garamond" w:cs="Garamond"/>
        </w:rPr>
      </w:pPr>
      <w:r>
        <w:rPr>
          <w:rFonts w:ascii="Garamond" w:eastAsia="Garamond" w:hAnsi="Garamond" w:cs="Garamond"/>
        </w:rPr>
        <w:t>Undertake a desk review of existing literature pertaining to decentralization in the Maldives.</w:t>
      </w:r>
    </w:p>
    <w:p w14:paraId="130A5CB1" w14:textId="77777777" w:rsidR="00A972A0" w:rsidRDefault="00944AF4" w:rsidP="00944AF4">
      <w:pPr>
        <w:numPr>
          <w:ilvl w:val="0"/>
          <w:numId w:val="2"/>
        </w:numPr>
        <w:ind w:left="709" w:hanging="331"/>
        <w:jc w:val="both"/>
        <w:rPr>
          <w:rFonts w:ascii="Garamond" w:eastAsia="Garamond" w:hAnsi="Garamond" w:cs="Garamond"/>
        </w:rPr>
      </w:pPr>
      <w:r>
        <w:rPr>
          <w:rFonts w:ascii="Garamond" w:eastAsia="Garamond" w:hAnsi="Garamond" w:cs="Garamond"/>
        </w:rPr>
        <w:t>Provide a methodology for the review.</w:t>
      </w:r>
    </w:p>
    <w:p w14:paraId="0F92BDD5" w14:textId="77777777" w:rsidR="00A972A0" w:rsidRDefault="00944AF4" w:rsidP="00944AF4">
      <w:pPr>
        <w:numPr>
          <w:ilvl w:val="0"/>
          <w:numId w:val="2"/>
        </w:numPr>
        <w:ind w:left="709" w:hanging="331"/>
        <w:jc w:val="both"/>
        <w:rPr>
          <w:rFonts w:ascii="Garamond" w:eastAsia="Garamond" w:hAnsi="Garamond" w:cs="Garamond"/>
        </w:rPr>
      </w:pPr>
      <w:r>
        <w:rPr>
          <w:rFonts w:ascii="Garamond" w:eastAsia="Garamond" w:hAnsi="Garamond" w:cs="Garamond"/>
        </w:rPr>
        <w:t>Identify key stakeholders and conduct interviews and focus group discussions with relevant stakeholders</w:t>
      </w:r>
    </w:p>
    <w:p w14:paraId="0B894B74" w14:textId="77777777" w:rsidR="00A972A0" w:rsidRDefault="00944AF4" w:rsidP="00944AF4">
      <w:pPr>
        <w:numPr>
          <w:ilvl w:val="0"/>
          <w:numId w:val="2"/>
        </w:numPr>
        <w:ind w:left="709" w:hanging="331"/>
        <w:jc w:val="both"/>
        <w:rPr>
          <w:rFonts w:ascii="Garamond" w:eastAsia="Garamond" w:hAnsi="Garamond" w:cs="Garamond"/>
        </w:rPr>
      </w:pPr>
      <w:r>
        <w:rPr>
          <w:rFonts w:ascii="Garamond" w:eastAsia="Garamond" w:hAnsi="Garamond" w:cs="Garamond"/>
        </w:rPr>
        <w:t>Compile data and information on legal, structural, procedural changes related to decentralization and local governance and practical challenges to local governance</w:t>
      </w:r>
    </w:p>
    <w:p w14:paraId="2D206806" w14:textId="77777777" w:rsidR="00A972A0" w:rsidRDefault="00944AF4" w:rsidP="00944AF4">
      <w:pPr>
        <w:numPr>
          <w:ilvl w:val="0"/>
          <w:numId w:val="2"/>
        </w:numPr>
        <w:ind w:left="709" w:hanging="331"/>
        <w:jc w:val="both"/>
        <w:rPr>
          <w:rFonts w:ascii="Garamond" w:eastAsia="Garamond" w:hAnsi="Garamond" w:cs="Garamond"/>
        </w:rPr>
      </w:pPr>
      <w:r>
        <w:rPr>
          <w:rFonts w:ascii="Garamond" w:eastAsia="Garamond" w:hAnsi="Garamond" w:cs="Garamond"/>
        </w:rPr>
        <w:t>Write the comprehensive review report</w:t>
      </w:r>
    </w:p>
    <w:p w14:paraId="4F438193" w14:textId="77777777" w:rsidR="00A972A0" w:rsidRDefault="00944AF4" w:rsidP="00944AF4">
      <w:pPr>
        <w:numPr>
          <w:ilvl w:val="0"/>
          <w:numId w:val="2"/>
        </w:numPr>
        <w:ind w:left="709" w:hanging="331"/>
        <w:jc w:val="both"/>
        <w:rPr>
          <w:rFonts w:ascii="Garamond" w:eastAsia="Garamond" w:hAnsi="Garamond" w:cs="Garamond"/>
        </w:rPr>
      </w:pPr>
      <w:r>
        <w:rPr>
          <w:rFonts w:ascii="Garamond" w:eastAsia="Garamond" w:hAnsi="Garamond" w:cs="Garamond"/>
        </w:rPr>
        <w:t>Prepare a summary of the report with recommendations</w:t>
      </w:r>
    </w:p>
    <w:p w14:paraId="6BCEC49C" w14:textId="77777777" w:rsidR="00A972A0" w:rsidRDefault="00944AF4" w:rsidP="00944AF4">
      <w:pPr>
        <w:numPr>
          <w:ilvl w:val="0"/>
          <w:numId w:val="2"/>
        </w:numPr>
        <w:ind w:left="709" w:hanging="331"/>
        <w:jc w:val="both"/>
        <w:rPr>
          <w:rFonts w:ascii="Garamond" w:eastAsia="Garamond" w:hAnsi="Garamond" w:cs="Garamond"/>
        </w:rPr>
      </w:pPr>
      <w:r>
        <w:rPr>
          <w:rFonts w:ascii="Garamond" w:eastAsia="Garamond" w:hAnsi="Garamond" w:cs="Garamond"/>
        </w:rPr>
        <w:t>Produce a communications and advocacy plan to disseminate the findings of the review</w:t>
      </w:r>
    </w:p>
    <w:p w14:paraId="76597733" w14:textId="77777777" w:rsidR="00A972A0" w:rsidRDefault="00944AF4" w:rsidP="00944AF4">
      <w:pPr>
        <w:numPr>
          <w:ilvl w:val="0"/>
          <w:numId w:val="2"/>
        </w:numPr>
        <w:ind w:left="709" w:hanging="331"/>
        <w:jc w:val="both"/>
        <w:rPr>
          <w:rFonts w:ascii="Garamond" w:eastAsia="Garamond" w:hAnsi="Garamond" w:cs="Garamond"/>
        </w:rPr>
      </w:pPr>
      <w:r>
        <w:rPr>
          <w:rFonts w:ascii="Garamond" w:eastAsia="Garamond" w:hAnsi="Garamond" w:cs="Garamond"/>
        </w:rPr>
        <w:t>Facilitate a multi-stakeholder validation workshop to validate the findings of the report</w:t>
      </w:r>
    </w:p>
    <w:p w14:paraId="613EDA55" w14:textId="77777777" w:rsidR="00A972A0" w:rsidRDefault="00A972A0" w:rsidP="00944AF4">
      <w:pPr>
        <w:jc w:val="both"/>
        <w:rPr>
          <w:rFonts w:ascii="Garamond" w:eastAsia="Garamond" w:hAnsi="Garamond" w:cs="Garamond"/>
        </w:rPr>
      </w:pPr>
    </w:p>
    <w:p w14:paraId="434AE3FE" w14:textId="77777777" w:rsidR="00A972A0" w:rsidRDefault="00944AF4" w:rsidP="00944AF4">
      <w:pPr>
        <w:jc w:val="both"/>
        <w:rPr>
          <w:rFonts w:ascii="Garamond" w:eastAsia="Garamond" w:hAnsi="Garamond" w:cs="Garamond"/>
        </w:rPr>
      </w:pPr>
      <w:r>
        <w:rPr>
          <w:rFonts w:ascii="Garamond" w:eastAsia="Garamond" w:hAnsi="Garamond" w:cs="Garamond"/>
          <w:b/>
        </w:rPr>
        <w:t>5. Deliverables</w:t>
      </w:r>
    </w:p>
    <w:p w14:paraId="2B195D71" w14:textId="77777777" w:rsidR="00A972A0" w:rsidRDefault="00944AF4" w:rsidP="00944AF4">
      <w:pPr>
        <w:numPr>
          <w:ilvl w:val="0"/>
          <w:numId w:val="2"/>
        </w:numPr>
        <w:ind w:hanging="360"/>
        <w:contextualSpacing/>
        <w:jc w:val="both"/>
        <w:rPr>
          <w:rFonts w:ascii="Garamond" w:eastAsia="Garamond" w:hAnsi="Garamond" w:cs="Garamond"/>
        </w:rPr>
      </w:pPr>
      <w:r>
        <w:rPr>
          <w:rFonts w:ascii="Garamond" w:eastAsia="Garamond" w:hAnsi="Garamond" w:cs="Garamond"/>
        </w:rPr>
        <w:t>Submit a timeline for the deliverables, not exceeding 8 weeks.</w:t>
      </w:r>
    </w:p>
    <w:p w14:paraId="07228D8C" w14:textId="77777777" w:rsidR="00A972A0" w:rsidRDefault="00944AF4" w:rsidP="00944AF4">
      <w:pPr>
        <w:numPr>
          <w:ilvl w:val="0"/>
          <w:numId w:val="2"/>
        </w:numPr>
        <w:ind w:hanging="360"/>
        <w:contextualSpacing/>
        <w:jc w:val="both"/>
        <w:rPr>
          <w:rFonts w:ascii="Garamond" w:eastAsia="Garamond" w:hAnsi="Garamond" w:cs="Garamond"/>
        </w:rPr>
      </w:pPr>
      <w:r>
        <w:rPr>
          <w:rFonts w:ascii="Garamond" w:eastAsia="Garamond" w:hAnsi="Garamond" w:cs="Garamond"/>
        </w:rPr>
        <w:t>Detailed document with proposed methodology and report outline, along with a list of stakeholders to be interviewed.</w:t>
      </w:r>
    </w:p>
    <w:p w14:paraId="539CF100" w14:textId="77777777" w:rsidR="00A972A0" w:rsidRDefault="00944AF4" w:rsidP="00944AF4">
      <w:pPr>
        <w:numPr>
          <w:ilvl w:val="0"/>
          <w:numId w:val="2"/>
        </w:numPr>
        <w:ind w:hanging="360"/>
        <w:contextualSpacing/>
        <w:jc w:val="both"/>
        <w:rPr>
          <w:rFonts w:ascii="Garamond" w:eastAsia="Garamond" w:hAnsi="Garamond" w:cs="Garamond"/>
        </w:rPr>
      </w:pPr>
      <w:bookmarkStart w:id="0" w:name="_qh93lyo7y4ap" w:colFirst="0" w:colLast="0"/>
      <w:bookmarkEnd w:id="0"/>
      <w:r>
        <w:rPr>
          <w:rFonts w:ascii="Garamond" w:eastAsia="Garamond" w:hAnsi="Garamond" w:cs="Garamond"/>
        </w:rPr>
        <w:t>Report reviewing the legal and structure of decentralization and procedural changes affecting the decentralization system and practical challenges to local governance together with recommendations for policy and procedural reform based on best practices.</w:t>
      </w:r>
    </w:p>
    <w:p w14:paraId="46D66F3B" w14:textId="77777777" w:rsidR="00A972A0" w:rsidRDefault="00944AF4" w:rsidP="00944AF4">
      <w:pPr>
        <w:numPr>
          <w:ilvl w:val="0"/>
          <w:numId w:val="2"/>
        </w:numPr>
        <w:ind w:hanging="360"/>
        <w:contextualSpacing/>
        <w:jc w:val="both"/>
        <w:rPr>
          <w:rFonts w:ascii="Garamond" w:eastAsia="Garamond" w:hAnsi="Garamond" w:cs="Garamond"/>
        </w:rPr>
      </w:pPr>
      <w:bookmarkStart w:id="1" w:name="_gjdgxs" w:colFirst="0" w:colLast="0"/>
      <w:bookmarkEnd w:id="1"/>
      <w:r>
        <w:rPr>
          <w:rFonts w:ascii="Garamond" w:eastAsia="Garamond" w:hAnsi="Garamond" w:cs="Garamond"/>
        </w:rPr>
        <w:t>Presentation to TM staff on the findings of the review.</w:t>
      </w:r>
    </w:p>
    <w:p w14:paraId="2B76094B" w14:textId="77777777" w:rsidR="00A972A0" w:rsidRDefault="00944AF4" w:rsidP="00944AF4">
      <w:pPr>
        <w:numPr>
          <w:ilvl w:val="0"/>
          <w:numId w:val="2"/>
        </w:numPr>
        <w:ind w:hanging="360"/>
        <w:contextualSpacing/>
        <w:jc w:val="both"/>
        <w:rPr>
          <w:rFonts w:ascii="Garamond" w:eastAsia="Garamond" w:hAnsi="Garamond" w:cs="Garamond"/>
        </w:rPr>
      </w:pPr>
      <w:r>
        <w:rPr>
          <w:rFonts w:ascii="Garamond" w:eastAsia="Garamond" w:hAnsi="Garamond" w:cs="Garamond"/>
        </w:rPr>
        <w:t>Conduct a stakeholder workshop to disseminate findings.</w:t>
      </w:r>
    </w:p>
    <w:p w14:paraId="6A4F5A6F" w14:textId="77777777" w:rsidR="00A972A0" w:rsidRDefault="00944AF4" w:rsidP="00944AF4">
      <w:pPr>
        <w:numPr>
          <w:ilvl w:val="0"/>
          <w:numId w:val="2"/>
        </w:numPr>
        <w:ind w:hanging="360"/>
        <w:contextualSpacing/>
        <w:jc w:val="both"/>
        <w:rPr>
          <w:rFonts w:ascii="Garamond" w:eastAsia="Garamond" w:hAnsi="Garamond" w:cs="Garamond"/>
        </w:rPr>
      </w:pPr>
      <w:r>
        <w:rPr>
          <w:rFonts w:ascii="Garamond" w:eastAsia="Garamond" w:hAnsi="Garamond" w:cs="Garamond"/>
        </w:rPr>
        <w:t xml:space="preserve">Summary of the review report with recommendations. </w:t>
      </w:r>
    </w:p>
    <w:p w14:paraId="014D4C83" w14:textId="77777777" w:rsidR="00A972A0" w:rsidRDefault="00944AF4" w:rsidP="00944AF4">
      <w:pPr>
        <w:numPr>
          <w:ilvl w:val="0"/>
          <w:numId w:val="2"/>
        </w:numPr>
        <w:ind w:hanging="360"/>
        <w:contextualSpacing/>
        <w:jc w:val="both"/>
        <w:rPr>
          <w:rFonts w:ascii="Garamond" w:eastAsia="Garamond" w:hAnsi="Garamond" w:cs="Garamond"/>
        </w:rPr>
      </w:pPr>
      <w:r>
        <w:rPr>
          <w:rFonts w:ascii="Garamond" w:eastAsia="Garamond" w:hAnsi="Garamond" w:cs="Garamond"/>
        </w:rPr>
        <w:t>Communications and advocacy plan to disseminate the findings of the report.</w:t>
      </w:r>
    </w:p>
    <w:p w14:paraId="0D7CFE8E" w14:textId="77777777" w:rsidR="00A972A0" w:rsidRDefault="00A972A0" w:rsidP="00944AF4">
      <w:pPr>
        <w:ind w:left="720"/>
        <w:jc w:val="both"/>
        <w:rPr>
          <w:rFonts w:ascii="Garamond" w:eastAsia="Garamond" w:hAnsi="Garamond" w:cs="Garamond"/>
        </w:rPr>
      </w:pPr>
    </w:p>
    <w:p w14:paraId="0F3E5393" w14:textId="77777777" w:rsidR="00A972A0" w:rsidRDefault="00944AF4" w:rsidP="00944AF4">
      <w:pPr>
        <w:jc w:val="both"/>
        <w:rPr>
          <w:rFonts w:ascii="Garamond" w:eastAsia="Garamond" w:hAnsi="Garamond" w:cs="Garamond"/>
        </w:rPr>
      </w:pPr>
      <w:r>
        <w:rPr>
          <w:rFonts w:ascii="Garamond" w:eastAsia="Garamond" w:hAnsi="Garamond" w:cs="Garamond"/>
          <w:b/>
        </w:rPr>
        <w:lastRenderedPageBreak/>
        <w:t xml:space="preserve">6. Duration of the Assignment: </w:t>
      </w:r>
      <w:r>
        <w:rPr>
          <w:rFonts w:ascii="Garamond" w:eastAsia="Garamond" w:hAnsi="Garamond" w:cs="Garamond"/>
        </w:rPr>
        <w:t xml:space="preserve">Eight (8) weeks, with expected start date in August 2017. The consultant must be based in </w:t>
      </w:r>
      <w:proofErr w:type="spellStart"/>
      <w:r>
        <w:rPr>
          <w:rFonts w:ascii="Garamond" w:eastAsia="Garamond" w:hAnsi="Garamond" w:cs="Garamond"/>
        </w:rPr>
        <w:t>Malé</w:t>
      </w:r>
      <w:proofErr w:type="spellEnd"/>
      <w:r>
        <w:rPr>
          <w:rFonts w:ascii="Garamond" w:eastAsia="Garamond" w:hAnsi="Garamond" w:cs="Garamond"/>
        </w:rPr>
        <w:t>, Maldives for the duration of the assignment.</w:t>
      </w:r>
    </w:p>
    <w:p w14:paraId="6518E00A" w14:textId="77777777" w:rsidR="00A972A0" w:rsidRDefault="00A972A0" w:rsidP="00944AF4">
      <w:pPr>
        <w:jc w:val="both"/>
        <w:rPr>
          <w:rFonts w:ascii="Garamond" w:eastAsia="Garamond" w:hAnsi="Garamond" w:cs="Garamond"/>
        </w:rPr>
      </w:pPr>
    </w:p>
    <w:p w14:paraId="0657D995" w14:textId="77777777" w:rsidR="00A972A0" w:rsidRDefault="00944AF4" w:rsidP="00944AF4">
      <w:pPr>
        <w:jc w:val="both"/>
        <w:rPr>
          <w:rFonts w:ascii="Garamond" w:eastAsia="Garamond" w:hAnsi="Garamond" w:cs="Garamond"/>
        </w:rPr>
      </w:pPr>
      <w:r>
        <w:rPr>
          <w:rFonts w:ascii="Garamond" w:eastAsia="Garamond" w:hAnsi="Garamond" w:cs="Garamond"/>
          <w:b/>
        </w:rPr>
        <w:t>7. Reporting</w:t>
      </w:r>
    </w:p>
    <w:p w14:paraId="7342E12C" w14:textId="77777777" w:rsidR="00A972A0" w:rsidRDefault="00944AF4" w:rsidP="00944AF4">
      <w:pPr>
        <w:jc w:val="both"/>
        <w:rPr>
          <w:rFonts w:ascii="Garamond" w:eastAsia="Garamond" w:hAnsi="Garamond" w:cs="Garamond"/>
        </w:rPr>
      </w:pPr>
      <w:r>
        <w:rPr>
          <w:rFonts w:ascii="Garamond" w:eastAsia="Garamond" w:hAnsi="Garamond" w:cs="Garamond"/>
        </w:rPr>
        <w:t>The Consultant will work closely with and report to the Senior Project Coordinator at TM throughout the assignment.</w:t>
      </w:r>
    </w:p>
    <w:p w14:paraId="67C55017" w14:textId="77777777" w:rsidR="00A972A0" w:rsidRDefault="00944AF4" w:rsidP="00944AF4">
      <w:pPr>
        <w:jc w:val="both"/>
        <w:rPr>
          <w:rFonts w:ascii="Garamond" w:eastAsia="Garamond" w:hAnsi="Garamond" w:cs="Garamond"/>
        </w:rPr>
      </w:pPr>
      <w:r>
        <w:rPr>
          <w:rFonts w:ascii="Garamond" w:eastAsia="Garamond" w:hAnsi="Garamond" w:cs="Garamond"/>
        </w:rPr>
        <w:t xml:space="preserve"> </w:t>
      </w:r>
    </w:p>
    <w:p w14:paraId="179E6CFB" w14:textId="77777777" w:rsidR="00A972A0" w:rsidRDefault="00944AF4" w:rsidP="00944AF4">
      <w:pPr>
        <w:jc w:val="both"/>
        <w:rPr>
          <w:rFonts w:ascii="Garamond" w:eastAsia="Garamond" w:hAnsi="Garamond" w:cs="Garamond"/>
        </w:rPr>
      </w:pPr>
      <w:r>
        <w:rPr>
          <w:rFonts w:ascii="Garamond" w:eastAsia="Garamond" w:hAnsi="Garamond" w:cs="Garamond"/>
          <w:b/>
        </w:rPr>
        <w:t>8. Required Competencies</w:t>
      </w:r>
      <w:r>
        <w:rPr>
          <w:rFonts w:ascii="Garamond" w:eastAsia="Garamond" w:hAnsi="Garamond" w:cs="Garamond"/>
        </w:rPr>
        <w:t xml:space="preserve"> </w:t>
      </w:r>
    </w:p>
    <w:p w14:paraId="33C79EDE" w14:textId="77777777" w:rsidR="00A972A0" w:rsidRDefault="00944AF4" w:rsidP="00944AF4">
      <w:pPr>
        <w:numPr>
          <w:ilvl w:val="0"/>
          <w:numId w:val="3"/>
        </w:numPr>
        <w:ind w:hanging="360"/>
        <w:contextualSpacing/>
        <w:jc w:val="both"/>
        <w:rPr>
          <w:rFonts w:ascii="Garamond" w:eastAsia="Garamond" w:hAnsi="Garamond" w:cs="Garamond"/>
        </w:rPr>
      </w:pPr>
      <w:r>
        <w:rPr>
          <w:rFonts w:ascii="Garamond" w:eastAsia="Garamond" w:hAnsi="Garamond" w:cs="Garamond"/>
        </w:rPr>
        <w:t>Master’s degree in a social science or related field, political science or public policy will be an advantage</w:t>
      </w:r>
    </w:p>
    <w:p w14:paraId="0C2681A5" w14:textId="77777777" w:rsidR="00A972A0" w:rsidRDefault="00944AF4" w:rsidP="00944AF4">
      <w:pPr>
        <w:numPr>
          <w:ilvl w:val="0"/>
          <w:numId w:val="3"/>
        </w:numPr>
        <w:ind w:hanging="360"/>
        <w:jc w:val="both"/>
        <w:rPr>
          <w:rFonts w:ascii="Garamond" w:eastAsia="Garamond" w:hAnsi="Garamond" w:cs="Garamond"/>
        </w:rPr>
      </w:pPr>
      <w:r>
        <w:rPr>
          <w:rFonts w:ascii="Garamond" w:eastAsia="Garamond" w:hAnsi="Garamond" w:cs="Garamond"/>
        </w:rPr>
        <w:t>Proven expertise in political-institutional analysis with particularly strong knowledge of local governance and decentralization.</w:t>
      </w:r>
    </w:p>
    <w:p w14:paraId="3C4845FF" w14:textId="77777777" w:rsidR="00A972A0" w:rsidRDefault="00944AF4" w:rsidP="00944AF4">
      <w:pPr>
        <w:numPr>
          <w:ilvl w:val="0"/>
          <w:numId w:val="3"/>
        </w:numPr>
        <w:ind w:hanging="360"/>
        <w:jc w:val="both"/>
        <w:rPr>
          <w:rFonts w:ascii="Garamond" w:eastAsia="Garamond" w:hAnsi="Garamond" w:cs="Garamond"/>
        </w:rPr>
      </w:pPr>
      <w:r>
        <w:rPr>
          <w:rFonts w:ascii="Garamond" w:eastAsia="Garamond" w:hAnsi="Garamond" w:cs="Garamond"/>
        </w:rPr>
        <w:t>Familiarity with concepts of good governance including transparency, accountability, and anti-corruption.</w:t>
      </w:r>
    </w:p>
    <w:p w14:paraId="3BB2242C" w14:textId="77777777" w:rsidR="00A972A0" w:rsidRDefault="00944AF4" w:rsidP="00944AF4">
      <w:pPr>
        <w:numPr>
          <w:ilvl w:val="0"/>
          <w:numId w:val="3"/>
        </w:numPr>
        <w:ind w:hanging="360"/>
        <w:contextualSpacing/>
        <w:jc w:val="both"/>
        <w:rPr>
          <w:rFonts w:ascii="Garamond" w:eastAsia="Garamond" w:hAnsi="Garamond" w:cs="Garamond"/>
          <w:highlight w:val="white"/>
        </w:rPr>
      </w:pPr>
      <w:r>
        <w:rPr>
          <w:rFonts w:ascii="Garamond" w:eastAsia="Garamond" w:hAnsi="Garamond" w:cs="Garamond"/>
        </w:rPr>
        <w:t>Familiarity with quantitative and qualitative research methodologies</w:t>
      </w:r>
    </w:p>
    <w:p w14:paraId="3C229256" w14:textId="77777777" w:rsidR="00A972A0" w:rsidRDefault="00944AF4" w:rsidP="00944AF4">
      <w:pPr>
        <w:numPr>
          <w:ilvl w:val="0"/>
          <w:numId w:val="3"/>
        </w:numPr>
        <w:ind w:hanging="360"/>
        <w:contextualSpacing/>
        <w:jc w:val="both"/>
        <w:rPr>
          <w:rFonts w:ascii="Garamond" w:eastAsia="Garamond" w:hAnsi="Garamond" w:cs="Garamond"/>
          <w:highlight w:val="white"/>
        </w:rPr>
      </w:pPr>
      <w:r>
        <w:rPr>
          <w:rFonts w:ascii="Garamond" w:eastAsia="Garamond" w:hAnsi="Garamond" w:cs="Garamond"/>
        </w:rPr>
        <w:t>Ability to research, analyze and synthesize information for a non-technical audience.</w:t>
      </w:r>
    </w:p>
    <w:p w14:paraId="1554CBBB" w14:textId="77777777" w:rsidR="00A972A0" w:rsidRDefault="00944AF4" w:rsidP="00944AF4">
      <w:pPr>
        <w:numPr>
          <w:ilvl w:val="0"/>
          <w:numId w:val="3"/>
        </w:numPr>
        <w:ind w:hanging="360"/>
        <w:contextualSpacing/>
        <w:jc w:val="both"/>
        <w:rPr>
          <w:rFonts w:ascii="Garamond" w:eastAsia="Garamond" w:hAnsi="Garamond" w:cs="Garamond"/>
          <w:highlight w:val="white"/>
        </w:rPr>
      </w:pPr>
      <w:r>
        <w:rPr>
          <w:rFonts w:ascii="Garamond" w:eastAsia="Garamond" w:hAnsi="Garamond" w:cs="Garamond"/>
        </w:rPr>
        <w:t>Proven ability to clearly and concisely express ideas and concepts in written and oral form.</w:t>
      </w:r>
    </w:p>
    <w:p w14:paraId="71187A48" w14:textId="77777777" w:rsidR="00A972A0" w:rsidRDefault="00944AF4" w:rsidP="00944AF4">
      <w:pPr>
        <w:numPr>
          <w:ilvl w:val="0"/>
          <w:numId w:val="3"/>
        </w:numPr>
        <w:ind w:hanging="360"/>
        <w:contextualSpacing/>
        <w:jc w:val="both"/>
        <w:rPr>
          <w:rFonts w:ascii="Garamond" w:eastAsia="Garamond" w:hAnsi="Garamond" w:cs="Garamond"/>
          <w:highlight w:val="white"/>
        </w:rPr>
      </w:pPr>
      <w:r>
        <w:rPr>
          <w:rFonts w:ascii="Garamond" w:eastAsia="Garamond" w:hAnsi="Garamond" w:cs="Garamond"/>
        </w:rPr>
        <w:t>Excellent spoken and written English, knowledge of Dhivehi will be an advantage</w:t>
      </w:r>
    </w:p>
    <w:p w14:paraId="53180295" w14:textId="77777777" w:rsidR="00A972A0" w:rsidRDefault="00944AF4" w:rsidP="00944AF4">
      <w:pPr>
        <w:numPr>
          <w:ilvl w:val="0"/>
          <w:numId w:val="3"/>
        </w:numPr>
        <w:ind w:hanging="360"/>
        <w:contextualSpacing/>
        <w:jc w:val="both"/>
        <w:rPr>
          <w:rFonts w:ascii="Garamond" w:eastAsia="Garamond" w:hAnsi="Garamond" w:cs="Garamond"/>
        </w:rPr>
      </w:pPr>
      <w:r>
        <w:rPr>
          <w:rFonts w:ascii="Garamond" w:eastAsia="Garamond" w:hAnsi="Garamond" w:cs="Garamond"/>
        </w:rPr>
        <w:t>Excellent ability to set priorities and manage time.</w:t>
      </w:r>
    </w:p>
    <w:p w14:paraId="5B27F3A8" w14:textId="77777777" w:rsidR="00A972A0" w:rsidRDefault="00A972A0" w:rsidP="00944AF4">
      <w:pPr>
        <w:jc w:val="both"/>
        <w:rPr>
          <w:rFonts w:ascii="Garamond" w:eastAsia="Garamond" w:hAnsi="Garamond" w:cs="Garamond"/>
        </w:rPr>
      </w:pPr>
    </w:p>
    <w:p w14:paraId="26BB5298" w14:textId="77777777" w:rsidR="00A972A0" w:rsidRDefault="00944AF4" w:rsidP="00944AF4">
      <w:pPr>
        <w:jc w:val="both"/>
        <w:rPr>
          <w:rFonts w:ascii="Garamond" w:eastAsia="Garamond" w:hAnsi="Garamond" w:cs="Garamond"/>
        </w:rPr>
      </w:pPr>
      <w:r>
        <w:rPr>
          <w:rFonts w:ascii="Garamond" w:eastAsia="Garamond" w:hAnsi="Garamond" w:cs="Garamond"/>
        </w:rPr>
        <w:t>TM will evaluate applications based on the following criteria:</w:t>
      </w:r>
    </w:p>
    <w:p w14:paraId="7B5C4D88" w14:textId="77777777" w:rsidR="00A972A0" w:rsidRDefault="00944AF4" w:rsidP="00944AF4">
      <w:pPr>
        <w:numPr>
          <w:ilvl w:val="0"/>
          <w:numId w:val="1"/>
        </w:numPr>
        <w:ind w:left="360" w:firstLine="32"/>
        <w:contextualSpacing/>
        <w:jc w:val="both"/>
        <w:rPr>
          <w:rFonts w:ascii="Garamond" w:eastAsia="Garamond" w:hAnsi="Garamond" w:cs="Garamond"/>
        </w:rPr>
      </w:pPr>
      <w:r>
        <w:rPr>
          <w:rFonts w:ascii="Garamond" w:eastAsia="Garamond" w:hAnsi="Garamond" w:cs="Garamond"/>
        </w:rPr>
        <w:t>Demonstrated familiarity with key concepts of decentralization and good governance</w:t>
      </w:r>
      <w:r>
        <w:rPr>
          <w:rFonts w:ascii="Garamond" w:eastAsia="Garamond" w:hAnsi="Garamond" w:cs="Garamond"/>
        </w:rPr>
        <w:tab/>
        <w:t>30%</w:t>
      </w:r>
    </w:p>
    <w:p w14:paraId="1F176314" w14:textId="77777777" w:rsidR="00A972A0" w:rsidRDefault="00944AF4" w:rsidP="00944AF4">
      <w:pPr>
        <w:numPr>
          <w:ilvl w:val="0"/>
          <w:numId w:val="4"/>
        </w:numPr>
        <w:tabs>
          <w:tab w:val="left" w:pos="450"/>
        </w:tabs>
        <w:ind w:left="360" w:firstLine="32"/>
        <w:contextualSpacing/>
        <w:jc w:val="both"/>
        <w:rPr>
          <w:rFonts w:ascii="Garamond" w:eastAsia="Garamond" w:hAnsi="Garamond" w:cs="Garamond"/>
        </w:rPr>
      </w:pPr>
      <w:r>
        <w:rPr>
          <w:rFonts w:ascii="Garamond" w:eastAsia="Garamond" w:hAnsi="Garamond" w:cs="Garamond"/>
        </w:rPr>
        <w:t xml:space="preserve">Budget </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25%</w:t>
      </w:r>
    </w:p>
    <w:p w14:paraId="5F40B5BA" w14:textId="77777777" w:rsidR="00A972A0" w:rsidRDefault="00944AF4" w:rsidP="00944AF4">
      <w:pPr>
        <w:numPr>
          <w:ilvl w:val="0"/>
          <w:numId w:val="4"/>
        </w:numPr>
        <w:ind w:left="360" w:firstLine="32"/>
        <w:contextualSpacing/>
        <w:jc w:val="both"/>
        <w:rPr>
          <w:rFonts w:ascii="Garamond" w:eastAsia="Garamond" w:hAnsi="Garamond" w:cs="Garamond"/>
        </w:rPr>
      </w:pPr>
      <w:r>
        <w:rPr>
          <w:rFonts w:ascii="Garamond" w:eastAsia="Garamond" w:hAnsi="Garamond" w:cs="Garamond"/>
        </w:rPr>
        <w:t xml:space="preserve">Qualification of key personnel </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15%</w:t>
      </w:r>
    </w:p>
    <w:p w14:paraId="50889B01" w14:textId="77777777" w:rsidR="00A972A0" w:rsidRDefault="00944AF4" w:rsidP="00944AF4">
      <w:pPr>
        <w:numPr>
          <w:ilvl w:val="0"/>
          <w:numId w:val="4"/>
        </w:numPr>
        <w:ind w:left="360" w:firstLine="32"/>
        <w:contextualSpacing/>
        <w:jc w:val="both"/>
        <w:rPr>
          <w:rFonts w:ascii="Garamond" w:eastAsia="Garamond" w:hAnsi="Garamond" w:cs="Garamond"/>
        </w:rPr>
      </w:pPr>
      <w:r>
        <w:rPr>
          <w:rFonts w:ascii="Garamond" w:eastAsia="Garamond" w:hAnsi="Garamond" w:cs="Garamond"/>
        </w:rPr>
        <w:t xml:space="preserve">Organizational/Individual relevant experience </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15%</w:t>
      </w:r>
    </w:p>
    <w:p w14:paraId="23AF4790" w14:textId="77777777" w:rsidR="00A972A0" w:rsidRDefault="00944AF4" w:rsidP="00944AF4">
      <w:pPr>
        <w:numPr>
          <w:ilvl w:val="0"/>
          <w:numId w:val="4"/>
        </w:numPr>
        <w:ind w:left="360" w:firstLine="32"/>
        <w:contextualSpacing/>
        <w:jc w:val="both"/>
        <w:rPr>
          <w:rFonts w:ascii="Garamond" w:eastAsia="Garamond" w:hAnsi="Garamond" w:cs="Garamond"/>
        </w:rPr>
      </w:pPr>
      <w:r>
        <w:rPr>
          <w:rFonts w:ascii="Garamond" w:eastAsia="Garamond" w:hAnsi="Garamond" w:cs="Garamond"/>
        </w:rPr>
        <w:t>Proposed Timeline</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15%</w:t>
      </w:r>
    </w:p>
    <w:p w14:paraId="16591CC2" w14:textId="77777777" w:rsidR="00A972A0" w:rsidRDefault="00A972A0" w:rsidP="00944AF4">
      <w:pPr>
        <w:ind w:left="1448"/>
        <w:jc w:val="both"/>
        <w:rPr>
          <w:rFonts w:ascii="Garamond" w:eastAsia="Garamond" w:hAnsi="Garamond" w:cs="Garamond"/>
        </w:rPr>
      </w:pPr>
    </w:p>
    <w:p w14:paraId="73B0EFDA" w14:textId="77777777" w:rsidR="00A972A0" w:rsidRDefault="00A972A0" w:rsidP="00944AF4">
      <w:pPr>
        <w:rPr>
          <w:rFonts w:ascii="Garamond" w:eastAsia="Garamond" w:hAnsi="Garamond" w:cs="Garamond"/>
        </w:rPr>
      </w:pPr>
    </w:p>
    <w:p w14:paraId="65EE72EE" w14:textId="74A9FB74" w:rsidR="00A972A0" w:rsidRDefault="00944AF4" w:rsidP="00944AF4">
      <w:pPr>
        <w:rPr>
          <w:rFonts w:ascii="Garamond" w:eastAsia="Garamond" w:hAnsi="Garamond" w:cs="Garamond"/>
        </w:rPr>
      </w:pPr>
      <w:r w:rsidRPr="00944AF4">
        <w:rPr>
          <w:rFonts w:ascii="Garamond" w:eastAsia="Garamond" w:hAnsi="Garamond" w:cs="Garamond"/>
          <w:b/>
        </w:rPr>
        <w:t>Closing date for applications:</w:t>
      </w:r>
      <w:r w:rsidRPr="00944AF4">
        <w:rPr>
          <w:rFonts w:ascii="Garamond" w:eastAsia="Garamond" w:hAnsi="Garamond" w:cs="Garamond"/>
        </w:rPr>
        <w:t xml:space="preserve"> 04: 30pm T</w:t>
      </w:r>
      <w:r w:rsidR="005274F6">
        <w:rPr>
          <w:rFonts w:ascii="Garamond" w:eastAsia="Garamond" w:hAnsi="Garamond" w:cs="Garamond"/>
        </w:rPr>
        <w:t>hursday</w:t>
      </w:r>
      <w:r w:rsidRPr="00944AF4">
        <w:rPr>
          <w:rFonts w:ascii="Garamond" w:eastAsia="Garamond" w:hAnsi="Garamond" w:cs="Garamond"/>
        </w:rPr>
        <w:t xml:space="preserve">, </w:t>
      </w:r>
      <w:r w:rsidR="005274F6">
        <w:rPr>
          <w:rFonts w:ascii="Garamond" w:eastAsia="Garamond" w:hAnsi="Garamond" w:cs="Garamond"/>
        </w:rPr>
        <w:t>17</w:t>
      </w:r>
      <w:r w:rsidRPr="00944AF4">
        <w:rPr>
          <w:rFonts w:ascii="Garamond" w:eastAsia="Garamond" w:hAnsi="Garamond" w:cs="Garamond"/>
        </w:rPr>
        <w:t>th August 2016.</w:t>
      </w:r>
    </w:p>
    <w:p w14:paraId="07BC14AB" w14:textId="77777777" w:rsidR="00A972A0" w:rsidRDefault="00A972A0" w:rsidP="00944AF4">
      <w:pPr>
        <w:rPr>
          <w:rFonts w:ascii="Garamond" w:eastAsia="Garamond" w:hAnsi="Garamond" w:cs="Garamond"/>
        </w:rPr>
      </w:pPr>
    </w:p>
    <w:p w14:paraId="55718F6E" w14:textId="77777777" w:rsidR="00A972A0" w:rsidRDefault="00944AF4" w:rsidP="00944AF4">
      <w:pPr>
        <w:rPr>
          <w:rFonts w:ascii="Garamond" w:eastAsia="Garamond" w:hAnsi="Garamond" w:cs="Garamond"/>
          <w:b/>
        </w:rPr>
      </w:pPr>
      <w:bookmarkStart w:id="2" w:name="30j0zll" w:colFirst="0" w:colLast="0"/>
      <w:bookmarkEnd w:id="2"/>
      <w:r>
        <w:rPr>
          <w:rFonts w:ascii="Garamond" w:eastAsia="Garamond" w:hAnsi="Garamond" w:cs="Garamond"/>
          <w:b/>
        </w:rPr>
        <w:t>Application and selection procedures:</w:t>
      </w:r>
      <w:r>
        <w:rPr>
          <w:rFonts w:ascii="Garamond" w:eastAsia="Garamond" w:hAnsi="Garamond" w:cs="Garamond"/>
        </w:rPr>
        <w:t xml:space="preserve"> Interested applicants should submit an email </w:t>
      </w:r>
      <w:proofErr w:type="gramStart"/>
      <w:r>
        <w:rPr>
          <w:rFonts w:ascii="Garamond" w:eastAsia="Garamond" w:hAnsi="Garamond" w:cs="Garamond"/>
        </w:rPr>
        <w:t xml:space="preserve">to </w:t>
      </w:r>
      <w:r>
        <w:rPr>
          <w:rFonts w:ascii="Garamond" w:eastAsia="Garamond" w:hAnsi="Garamond" w:cs="Garamond"/>
          <w:b/>
        </w:rPr>
        <w:t xml:space="preserve"> Ali</w:t>
      </w:r>
      <w:proofErr w:type="gramEnd"/>
      <w:r>
        <w:rPr>
          <w:rFonts w:ascii="Garamond" w:eastAsia="Garamond" w:hAnsi="Garamond" w:cs="Garamond"/>
          <w:b/>
        </w:rPr>
        <w:t xml:space="preserve"> </w:t>
      </w:r>
      <w:proofErr w:type="spellStart"/>
      <w:r>
        <w:rPr>
          <w:rFonts w:ascii="Garamond" w:eastAsia="Garamond" w:hAnsi="Garamond" w:cs="Garamond"/>
          <w:b/>
        </w:rPr>
        <w:t>Shareef</w:t>
      </w:r>
      <w:proofErr w:type="spellEnd"/>
      <w:r>
        <w:rPr>
          <w:rFonts w:ascii="Garamond" w:eastAsia="Garamond" w:hAnsi="Garamond" w:cs="Garamond"/>
          <w:b/>
        </w:rPr>
        <w:t xml:space="preserve"> </w:t>
      </w:r>
      <w:r>
        <w:rPr>
          <w:rFonts w:ascii="Garamond" w:eastAsia="Garamond" w:hAnsi="Garamond" w:cs="Garamond"/>
        </w:rPr>
        <w:t>(</w:t>
      </w:r>
      <w:hyperlink r:id="rId7">
        <w:r>
          <w:rPr>
            <w:rFonts w:ascii="Garamond" w:eastAsia="Garamond" w:hAnsi="Garamond" w:cs="Garamond"/>
            <w:color w:val="0000FF"/>
            <w:u w:val="single"/>
          </w:rPr>
          <w:t>alishareef@transparencymaldives.org</w:t>
        </w:r>
      </w:hyperlink>
      <w:r>
        <w:rPr>
          <w:rFonts w:ascii="Garamond" w:eastAsia="Garamond" w:hAnsi="Garamond" w:cs="Garamond"/>
        </w:rPr>
        <w:t>).</w:t>
      </w:r>
      <w:r>
        <w:rPr>
          <w:rFonts w:ascii="Garamond" w:eastAsia="Garamond" w:hAnsi="Garamond" w:cs="Garamond"/>
          <w:b/>
        </w:rPr>
        <w:t xml:space="preserve"> </w:t>
      </w:r>
      <w:r>
        <w:rPr>
          <w:rFonts w:ascii="Garamond" w:eastAsia="Garamond" w:hAnsi="Garamond" w:cs="Garamond"/>
        </w:rPr>
        <w:t xml:space="preserve">The subject line must read </w:t>
      </w:r>
      <w:r>
        <w:rPr>
          <w:rFonts w:ascii="Garamond" w:eastAsia="Garamond" w:hAnsi="Garamond" w:cs="Garamond"/>
          <w:b/>
        </w:rPr>
        <w:t xml:space="preserve">“Research Consultancy - Decentralization Review”. </w:t>
      </w:r>
    </w:p>
    <w:p w14:paraId="0098485B" w14:textId="77777777" w:rsidR="00A972A0" w:rsidRDefault="00A972A0" w:rsidP="00944AF4">
      <w:pPr>
        <w:rPr>
          <w:rFonts w:ascii="Garamond" w:eastAsia="Garamond" w:hAnsi="Garamond" w:cs="Garamond"/>
        </w:rPr>
      </w:pPr>
    </w:p>
    <w:p w14:paraId="6D1C72EB" w14:textId="77777777" w:rsidR="00A972A0" w:rsidRDefault="00944AF4" w:rsidP="00944AF4">
      <w:pPr>
        <w:rPr>
          <w:rFonts w:ascii="Garamond" w:eastAsia="Garamond" w:hAnsi="Garamond" w:cs="Garamond"/>
        </w:rPr>
      </w:pPr>
      <w:r>
        <w:rPr>
          <w:rFonts w:ascii="Garamond" w:eastAsia="Garamond" w:hAnsi="Garamond" w:cs="Garamond"/>
        </w:rPr>
        <w:t>The content of the application must include the following:</w:t>
      </w:r>
    </w:p>
    <w:p w14:paraId="7771937C" w14:textId="77777777" w:rsidR="00A972A0" w:rsidRDefault="00A972A0" w:rsidP="00944AF4">
      <w:pPr>
        <w:rPr>
          <w:rFonts w:ascii="Garamond" w:eastAsia="Garamond" w:hAnsi="Garamond" w:cs="Garamond"/>
        </w:rPr>
      </w:pPr>
    </w:p>
    <w:p w14:paraId="5B33FA00" w14:textId="77777777" w:rsidR="00A972A0" w:rsidRDefault="00944AF4" w:rsidP="00944AF4">
      <w:pPr>
        <w:numPr>
          <w:ilvl w:val="0"/>
          <w:numId w:val="5"/>
        </w:numPr>
        <w:ind w:hanging="360"/>
        <w:rPr>
          <w:rFonts w:ascii="Garamond" w:eastAsia="Garamond" w:hAnsi="Garamond" w:cs="Garamond"/>
        </w:rPr>
      </w:pPr>
      <w:r>
        <w:rPr>
          <w:rFonts w:ascii="Garamond" w:eastAsia="Garamond" w:hAnsi="Garamond" w:cs="Garamond"/>
        </w:rPr>
        <w:t>A summary of relevant experience (attach a brief CV, providing evidence that you are qualified to undertake this assignment).</w:t>
      </w:r>
    </w:p>
    <w:p w14:paraId="740AB8E0" w14:textId="77777777" w:rsidR="00A972A0" w:rsidRDefault="00944AF4" w:rsidP="00944AF4">
      <w:pPr>
        <w:numPr>
          <w:ilvl w:val="0"/>
          <w:numId w:val="5"/>
        </w:numPr>
        <w:ind w:hanging="360"/>
        <w:rPr>
          <w:rFonts w:ascii="Garamond" w:eastAsia="Garamond" w:hAnsi="Garamond" w:cs="Garamond"/>
        </w:rPr>
      </w:pPr>
      <w:r>
        <w:rPr>
          <w:rFonts w:ascii="Garamond" w:eastAsia="Garamond" w:hAnsi="Garamond" w:cs="Garamond"/>
        </w:rPr>
        <w:t>At least two examples of similar assignments that you have undertaken, preferably in the Maldives, over the past 5 years.</w:t>
      </w:r>
    </w:p>
    <w:p w14:paraId="5A635246" w14:textId="77777777" w:rsidR="00A972A0" w:rsidRDefault="00944AF4" w:rsidP="00944AF4">
      <w:pPr>
        <w:numPr>
          <w:ilvl w:val="0"/>
          <w:numId w:val="5"/>
        </w:numPr>
        <w:ind w:hanging="360"/>
        <w:rPr>
          <w:rFonts w:ascii="Garamond" w:eastAsia="Garamond" w:hAnsi="Garamond" w:cs="Garamond"/>
        </w:rPr>
      </w:pPr>
      <w:r>
        <w:rPr>
          <w:rFonts w:ascii="Garamond" w:eastAsia="Garamond" w:hAnsi="Garamond" w:cs="Garamond"/>
        </w:rPr>
        <w:t>Proposed charges (including estimates of consulting days and expenses)</w:t>
      </w:r>
    </w:p>
    <w:p w14:paraId="2F582CA9" w14:textId="77777777" w:rsidR="00A972A0" w:rsidRDefault="00944AF4" w:rsidP="00944AF4">
      <w:pPr>
        <w:numPr>
          <w:ilvl w:val="0"/>
          <w:numId w:val="5"/>
        </w:numPr>
        <w:ind w:hanging="360"/>
        <w:rPr>
          <w:rFonts w:ascii="Garamond" w:eastAsia="Garamond" w:hAnsi="Garamond" w:cs="Garamond"/>
        </w:rPr>
      </w:pPr>
      <w:r>
        <w:rPr>
          <w:rFonts w:ascii="Garamond" w:eastAsia="Garamond" w:hAnsi="Garamond" w:cs="Garamond"/>
        </w:rPr>
        <w:t>Two relevant references.</w:t>
      </w:r>
    </w:p>
    <w:p w14:paraId="64B61214" w14:textId="77777777" w:rsidR="00A972A0" w:rsidRDefault="00A972A0" w:rsidP="00944AF4">
      <w:pPr>
        <w:rPr>
          <w:rFonts w:ascii="Garamond" w:eastAsia="Garamond" w:hAnsi="Garamond" w:cs="Garamond"/>
        </w:rPr>
      </w:pPr>
    </w:p>
    <w:p w14:paraId="37E07C6E" w14:textId="77777777" w:rsidR="00A972A0" w:rsidRDefault="00944AF4" w:rsidP="00944AF4">
      <w:pPr>
        <w:widowControl w:val="0"/>
        <w:rPr>
          <w:rFonts w:ascii="Garamond" w:eastAsia="Garamond" w:hAnsi="Garamond" w:cs="Garamond"/>
        </w:rPr>
      </w:pPr>
      <w:r>
        <w:rPr>
          <w:rFonts w:ascii="Garamond" w:eastAsia="Garamond" w:hAnsi="Garamond" w:cs="Garamond"/>
        </w:rPr>
        <w:t>Applications must be in English. Only short-listed candidates will be contacted.</w:t>
      </w:r>
    </w:p>
    <w:p w14:paraId="3A1268C5" w14:textId="77777777" w:rsidR="00A972A0" w:rsidRDefault="00A972A0" w:rsidP="00944AF4">
      <w:pPr>
        <w:widowControl w:val="0"/>
        <w:rPr>
          <w:rFonts w:ascii="Garamond" w:eastAsia="Garamond" w:hAnsi="Garamond" w:cs="Garamond"/>
        </w:rPr>
      </w:pPr>
    </w:p>
    <w:p w14:paraId="6F4A1B1D" w14:textId="77777777" w:rsidR="00A972A0" w:rsidRDefault="00944AF4" w:rsidP="00944AF4">
      <w:pPr>
        <w:widowControl w:val="0"/>
        <w:rPr>
          <w:rFonts w:ascii="Garamond" w:eastAsia="Garamond" w:hAnsi="Garamond" w:cs="Garamond"/>
        </w:rPr>
      </w:pPr>
      <w:r>
        <w:rPr>
          <w:rFonts w:ascii="Garamond" w:eastAsia="Garamond" w:hAnsi="Garamond" w:cs="Garamond"/>
        </w:rPr>
        <w:lastRenderedPageBreak/>
        <w:t>The contract will be awarded on a lump sum/fixed cost basis. The application should state the bid amount (in MRF) for undertaking the work.</w:t>
      </w:r>
    </w:p>
    <w:p w14:paraId="08FF27AB" w14:textId="77777777" w:rsidR="00A972A0" w:rsidRDefault="00A972A0" w:rsidP="00944AF4">
      <w:pPr>
        <w:widowControl w:val="0"/>
        <w:rPr>
          <w:rFonts w:ascii="Garamond" w:eastAsia="Garamond" w:hAnsi="Garamond" w:cs="Garamond"/>
        </w:rPr>
      </w:pPr>
    </w:p>
    <w:p w14:paraId="3FA16F9D" w14:textId="77777777" w:rsidR="00A972A0" w:rsidRDefault="00944AF4" w:rsidP="00944AF4">
      <w:pPr>
        <w:widowControl w:val="0"/>
        <w:rPr>
          <w:rFonts w:ascii="Garamond" w:eastAsia="Garamond" w:hAnsi="Garamond" w:cs="Garamond"/>
        </w:rPr>
      </w:pPr>
      <w:r>
        <w:rPr>
          <w:rFonts w:ascii="Garamond" w:eastAsia="Garamond" w:hAnsi="Garamond" w:cs="Garamond"/>
        </w:rPr>
        <w:t xml:space="preserve">Transparency Maldives retains the right to reject any or all of the applications and/or to enter into additional negotiations with one or more of the tendering parties to help define the exact scope of the work and deliverables to be undertaken.  </w:t>
      </w:r>
    </w:p>
    <w:p w14:paraId="2F439F1F" w14:textId="77777777" w:rsidR="00A972A0" w:rsidRDefault="00A972A0" w:rsidP="00944AF4">
      <w:pPr>
        <w:widowControl w:val="0"/>
        <w:jc w:val="center"/>
        <w:rPr>
          <w:rFonts w:ascii="Garamond" w:eastAsia="Garamond" w:hAnsi="Garamond" w:cs="Garamond"/>
        </w:rPr>
      </w:pPr>
    </w:p>
    <w:p w14:paraId="503C2DDF" w14:textId="77777777" w:rsidR="00A972A0" w:rsidRDefault="00A972A0" w:rsidP="00944AF4">
      <w:pPr>
        <w:widowControl w:val="0"/>
        <w:rPr>
          <w:rFonts w:ascii="Garamond" w:eastAsia="Garamond" w:hAnsi="Garamond" w:cs="Garamond"/>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972A0" w14:paraId="2735D573" w14:textId="77777777" w:rsidTr="00944AF4">
        <w:trPr>
          <w:jc w:val="center"/>
        </w:trPr>
        <w:tc>
          <w:tcPr>
            <w:tcW w:w="9360" w:type="dxa"/>
            <w:tcMar>
              <w:top w:w="100" w:type="dxa"/>
              <w:left w:w="100" w:type="dxa"/>
              <w:bottom w:w="100" w:type="dxa"/>
              <w:right w:w="100" w:type="dxa"/>
            </w:tcMar>
          </w:tcPr>
          <w:p w14:paraId="2FB89409" w14:textId="77777777" w:rsidR="00A972A0" w:rsidRDefault="00A972A0" w:rsidP="00944AF4">
            <w:pPr>
              <w:widowControl w:val="0"/>
              <w:jc w:val="center"/>
              <w:rPr>
                <w:rFonts w:ascii="Garamond" w:eastAsia="Garamond" w:hAnsi="Garamond" w:cs="Garamond"/>
              </w:rPr>
            </w:pPr>
          </w:p>
          <w:p w14:paraId="5713F6CF" w14:textId="654B7994" w:rsidR="00A972A0" w:rsidRDefault="00944AF4" w:rsidP="00944AF4">
            <w:pPr>
              <w:widowControl w:val="0"/>
              <w:jc w:val="center"/>
              <w:rPr>
                <w:rFonts w:ascii="Garamond" w:eastAsia="Garamond" w:hAnsi="Garamond" w:cs="Garamond"/>
                <w:b/>
              </w:rPr>
            </w:pPr>
            <w:r>
              <w:rPr>
                <w:rFonts w:ascii="Garamond" w:eastAsia="Garamond" w:hAnsi="Garamond" w:cs="Garamond"/>
              </w:rPr>
              <w:t>An</w:t>
            </w:r>
            <w:r>
              <w:rPr>
                <w:rFonts w:ascii="Garamond" w:eastAsia="Garamond" w:hAnsi="Garamond" w:cs="Garamond"/>
                <w:b/>
              </w:rPr>
              <w:t xml:space="preserve"> </w:t>
            </w:r>
            <w:r>
              <w:rPr>
                <w:rFonts w:ascii="Garamond" w:eastAsia="Garamond" w:hAnsi="Garamond" w:cs="Garamond"/>
                <w:b/>
                <w:u w:val="single"/>
              </w:rPr>
              <w:t>information session</w:t>
            </w:r>
            <w:r>
              <w:rPr>
                <w:rFonts w:ascii="Garamond" w:eastAsia="Garamond" w:hAnsi="Garamond" w:cs="Garamond"/>
              </w:rPr>
              <w:t xml:space="preserve"> will be held on </w:t>
            </w:r>
            <w:r>
              <w:rPr>
                <w:rFonts w:ascii="Garamond" w:eastAsia="Garamond" w:hAnsi="Garamond" w:cs="Garamond"/>
                <w:b/>
                <w:u w:val="single"/>
              </w:rPr>
              <w:t xml:space="preserve">Sunday, </w:t>
            </w:r>
            <w:r w:rsidR="005274F6">
              <w:rPr>
                <w:rFonts w:ascii="Garamond" w:eastAsia="Garamond" w:hAnsi="Garamond" w:cs="Garamond"/>
                <w:b/>
                <w:u w:val="single"/>
              </w:rPr>
              <w:t>13</w:t>
            </w:r>
            <w:r>
              <w:rPr>
                <w:rFonts w:ascii="Garamond" w:eastAsia="Garamond" w:hAnsi="Garamond" w:cs="Garamond"/>
                <w:b/>
                <w:u w:val="single"/>
              </w:rPr>
              <w:t>th August 2017 @3:00 pm</w:t>
            </w:r>
            <w:r>
              <w:rPr>
                <w:rFonts w:ascii="Garamond" w:eastAsia="Garamond" w:hAnsi="Garamond" w:cs="Garamond"/>
                <w:b/>
              </w:rPr>
              <w:t xml:space="preserve"> </w:t>
            </w:r>
          </w:p>
          <w:p w14:paraId="33F03F5D" w14:textId="77777777" w:rsidR="00A972A0" w:rsidRDefault="00A972A0" w:rsidP="00944AF4">
            <w:pPr>
              <w:widowControl w:val="0"/>
              <w:jc w:val="center"/>
              <w:rPr>
                <w:rFonts w:ascii="Garamond" w:eastAsia="Garamond" w:hAnsi="Garamond" w:cs="Garamond"/>
              </w:rPr>
            </w:pPr>
          </w:p>
          <w:p w14:paraId="22BB964C" w14:textId="77777777" w:rsidR="00A972A0" w:rsidRDefault="00944AF4" w:rsidP="00944AF4">
            <w:pPr>
              <w:widowControl w:val="0"/>
              <w:jc w:val="center"/>
              <w:rPr>
                <w:rFonts w:ascii="Garamond" w:eastAsia="Garamond" w:hAnsi="Garamond" w:cs="Garamond"/>
                <w:u w:val="single"/>
              </w:rPr>
            </w:pPr>
            <w:r>
              <w:rPr>
                <w:rFonts w:ascii="Garamond" w:eastAsia="Garamond" w:hAnsi="Garamond" w:cs="Garamond"/>
                <w:u w:val="single"/>
              </w:rPr>
              <w:t xml:space="preserve">Venue: </w:t>
            </w:r>
          </w:p>
          <w:p w14:paraId="1181AE57" w14:textId="77777777" w:rsidR="00944AF4" w:rsidRDefault="00944AF4" w:rsidP="00944AF4">
            <w:pPr>
              <w:widowControl w:val="0"/>
              <w:jc w:val="center"/>
              <w:rPr>
                <w:rFonts w:ascii="Garamond" w:eastAsia="Garamond" w:hAnsi="Garamond" w:cs="Garamond"/>
              </w:rPr>
            </w:pPr>
            <w:r>
              <w:rPr>
                <w:rFonts w:ascii="Garamond" w:eastAsia="Garamond" w:hAnsi="Garamond" w:cs="Garamond"/>
              </w:rPr>
              <w:t xml:space="preserve">Transparency Maldives </w:t>
            </w:r>
          </w:p>
          <w:p w14:paraId="3709F315" w14:textId="77777777" w:rsidR="00944AF4" w:rsidRDefault="00944AF4" w:rsidP="00944AF4">
            <w:pPr>
              <w:widowControl w:val="0"/>
              <w:jc w:val="center"/>
              <w:rPr>
                <w:rFonts w:ascii="Garamond" w:eastAsia="Garamond" w:hAnsi="Garamond" w:cs="Garamond"/>
              </w:rPr>
            </w:pPr>
            <w:r>
              <w:rPr>
                <w:rFonts w:ascii="Garamond" w:eastAsia="Garamond" w:hAnsi="Garamond" w:cs="Garamond"/>
              </w:rPr>
              <w:t xml:space="preserve">G. Liverpool North </w:t>
            </w:r>
            <w:proofErr w:type="spellStart"/>
            <w:r>
              <w:rPr>
                <w:rFonts w:ascii="Garamond" w:eastAsia="Garamond" w:hAnsi="Garamond" w:cs="Garamond"/>
              </w:rPr>
              <w:t>Shabnam</w:t>
            </w:r>
            <w:proofErr w:type="spellEnd"/>
            <w:r>
              <w:rPr>
                <w:rFonts w:ascii="Garamond" w:eastAsia="Garamond" w:hAnsi="Garamond" w:cs="Garamond"/>
              </w:rPr>
              <w:t xml:space="preserve"> </w:t>
            </w:r>
            <w:proofErr w:type="spellStart"/>
            <w:r>
              <w:rPr>
                <w:rFonts w:ascii="Garamond" w:eastAsia="Garamond" w:hAnsi="Garamond" w:cs="Garamond"/>
              </w:rPr>
              <w:t>Magu</w:t>
            </w:r>
            <w:proofErr w:type="spellEnd"/>
            <w:r>
              <w:rPr>
                <w:rFonts w:ascii="Garamond" w:eastAsia="Garamond" w:hAnsi="Garamond" w:cs="Garamond"/>
              </w:rPr>
              <w:t xml:space="preserve"> (road opposite the mosque in front of </w:t>
            </w:r>
            <w:proofErr w:type="spellStart"/>
            <w:r>
              <w:rPr>
                <w:rFonts w:ascii="Garamond" w:eastAsia="Garamond" w:hAnsi="Garamond" w:cs="Garamond"/>
              </w:rPr>
              <w:t>Galolhu</w:t>
            </w:r>
            <w:proofErr w:type="spellEnd"/>
            <w:r>
              <w:rPr>
                <w:rFonts w:ascii="Garamond" w:eastAsia="Garamond" w:hAnsi="Garamond" w:cs="Garamond"/>
              </w:rPr>
              <w:t xml:space="preserve"> Stadium) </w:t>
            </w:r>
          </w:p>
          <w:p w14:paraId="13BF3E4E" w14:textId="77777777" w:rsidR="00A972A0" w:rsidRDefault="00944AF4" w:rsidP="00944AF4">
            <w:pPr>
              <w:widowControl w:val="0"/>
              <w:jc w:val="center"/>
              <w:rPr>
                <w:rFonts w:ascii="Garamond" w:eastAsia="Garamond" w:hAnsi="Garamond" w:cs="Garamond"/>
              </w:rPr>
            </w:pPr>
            <w:r>
              <w:rPr>
                <w:rFonts w:ascii="Garamond" w:eastAsia="Garamond" w:hAnsi="Garamond" w:cs="Garamond"/>
              </w:rPr>
              <w:t>Phone: 330 4017</w:t>
            </w:r>
          </w:p>
          <w:p w14:paraId="2AC5E95D" w14:textId="77777777" w:rsidR="00A972A0" w:rsidRDefault="00A972A0" w:rsidP="00944AF4">
            <w:pPr>
              <w:widowControl w:val="0"/>
              <w:jc w:val="center"/>
              <w:rPr>
                <w:rFonts w:ascii="Garamond" w:eastAsia="Garamond" w:hAnsi="Garamond" w:cs="Garamond"/>
              </w:rPr>
            </w:pPr>
          </w:p>
          <w:p w14:paraId="098DDDF1" w14:textId="586FC0F0" w:rsidR="005274F6" w:rsidRPr="005274F6" w:rsidRDefault="005274F6" w:rsidP="00944AF4">
            <w:pPr>
              <w:widowControl w:val="0"/>
              <w:jc w:val="center"/>
              <w:rPr>
                <w:rFonts w:ascii="Garamond" w:eastAsia="Garamond" w:hAnsi="Garamond" w:cs="Garamond"/>
                <w:b/>
              </w:rPr>
            </w:pPr>
            <w:r w:rsidRPr="005274F6">
              <w:rPr>
                <w:rFonts w:ascii="Garamond" w:eastAsia="Garamond" w:hAnsi="Garamond" w:cs="Garamond"/>
                <w:b/>
              </w:rPr>
              <w:t xml:space="preserve">RSVP </w:t>
            </w:r>
          </w:p>
          <w:p w14:paraId="756135D7" w14:textId="77777777" w:rsidR="00A972A0" w:rsidRDefault="00944AF4" w:rsidP="00944AF4">
            <w:pPr>
              <w:widowControl w:val="0"/>
              <w:jc w:val="center"/>
              <w:rPr>
                <w:rFonts w:ascii="Garamond" w:eastAsia="Garamond" w:hAnsi="Garamond" w:cs="Garamond"/>
              </w:rPr>
            </w:pPr>
            <w:proofErr w:type="gramStart"/>
            <w:r>
              <w:rPr>
                <w:rFonts w:ascii="Garamond" w:eastAsia="Garamond" w:hAnsi="Garamond" w:cs="Garamond"/>
              </w:rPr>
              <w:t>please</w:t>
            </w:r>
            <w:proofErr w:type="gramEnd"/>
            <w:r>
              <w:rPr>
                <w:rFonts w:ascii="Garamond" w:eastAsia="Garamond" w:hAnsi="Garamond" w:cs="Garamond"/>
              </w:rPr>
              <w:t xml:space="preserve"> email Ali </w:t>
            </w:r>
            <w:proofErr w:type="spellStart"/>
            <w:r>
              <w:rPr>
                <w:rFonts w:ascii="Garamond" w:eastAsia="Garamond" w:hAnsi="Garamond" w:cs="Garamond"/>
              </w:rPr>
              <w:t>Shareef</w:t>
            </w:r>
            <w:proofErr w:type="spellEnd"/>
            <w:r>
              <w:rPr>
                <w:rFonts w:ascii="Garamond" w:eastAsia="Garamond" w:hAnsi="Garamond" w:cs="Garamond"/>
              </w:rPr>
              <w:t xml:space="preserve"> (</w:t>
            </w:r>
            <w:hyperlink r:id="rId8">
              <w:r>
                <w:rPr>
                  <w:rFonts w:ascii="Garamond" w:eastAsia="Garamond" w:hAnsi="Garamond" w:cs="Garamond"/>
                  <w:color w:val="1155CC"/>
                  <w:u w:val="single"/>
                </w:rPr>
                <w:t>ali.shareef@transparencymaldives.org</w:t>
              </w:r>
            </w:hyperlink>
            <w:r>
              <w:rPr>
                <w:rFonts w:ascii="Garamond" w:eastAsia="Garamond" w:hAnsi="Garamond" w:cs="Garamond"/>
              </w:rPr>
              <w:t>) with the subject “Info Session”</w:t>
            </w:r>
          </w:p>
          <w:p w14:paraId="2D5B6B73" w14:textId="77777777" w:rsidR="00A972A0" w:rsidRDefault="00A972A0" w:rsidP="00944AF4">
            <w:pPr>
              <w:widowControl w:val="0"/>
              <w:jc w:val="center"/>
              <w:rPr>
                <w:rFonts w:ascii="Garamond" w:eastAsia="Garamond" w:hAnsi="Garamond" w:cs="Garamond"/>
              </w:rPr>
            </w:pPr>
          </w:p>
        </w:tc>
      </w:tr>
    </w:tbl>
    <w:p w14:paraId="574A58DE" w14:textId="77777777" w:rsidR="00A972A0" w:rsidRDefault="00A972A0" w:rsidP="00944AF4">
      <w:pPr>
        <w:widowControl w:val="0"/>
        <w:rPr>
          <w:rFonts w:ascii="Garamond" w:eastAsia="Garamond" w:hAnsi="Garamond" w:cs="Garamond"/>
        </w:rPr>
      </w:pPr>
      <w:bookmarkStart w:id="3" w:name="_GoBack"/>
      <w:bookmarkEnd w:id="3"/>
    </w:p>
    <w:sectPr w:rsidR="00A972A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7E04"/>
    <w:multiLevelType w:val="multilevel"/>
    <w:tmpl w:val="6CB6EAB2"/>
    <w:lvl w:ilvl="0">
      <w:start w:val="1"/>
      <w:numFmt w:val="lowerLetter"/>
      <w:lvlText w:val="%1."/>
      <w:lvlJc w:val="left"/>
      <w:pPr>
        <w:ind w:left="720" w:firstLine="1080"/>
      </w:pPr>
      <w:rPr>
        <w:u w:val="none"/>
      </w:rPr>
    </w:lvl>
    <w:lvl w:ilvl="1">
      <w:start w:val="1"/>
      <w:numFmt w:val="lowerRoman"/>
      <w:lvlText w:val="%2."/>
      <w:lvlJc w:val="left"/>
      <w:pPr>
        <w:ind w:left="1440" w:firstLine="2520"/>
      </w:pPr>
      <w:rPr>
        <w:u w:val="none"/>
      </w:rPr>
    </w:lvl>
    <w:lvl w:ilvl="2">
      <w:start w:val="1"/>
      <w:numFmt w:val="decimal"/>
      <w:lvlText w:val="%3."/>
      <w:lvlJc w:val="righ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left"/>
      <w:pPr>
        <w:ind w:left="3600" w:firstLine="6840"/>
      </w:pPr>
      <w:rPr>
        <w:u w:val="none"/>
      </w:rPr>
    </w:lvl>
    <w:lvl w:ilvl="5">
      <w:start w:val="1"/>
      <w:numFmt w:val="decimal"/>
      <w:lvlText w:val="%6."/>
      <w:lvlJc w:val="righ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left"/>
      <w:pPr>
        <w:ind w:left="5760" w:firstLine="11160"/>
      </w:pPr>
      <w:rPr>
        <w:u w:val="none"/>
      </w:rPr>
    </w:lvl>
    <w:lvl w:ilvl="8">
      <w:start w:val="1"/>
      <w:numFmt w:val="decimal"/>
      <w:lvlText w:val="%9."/>
      <w:lvlJc w:val="right"/>
      <w:pPr>
        <w:ind w:left="6480" w:firstLine="12600"/>
      </w:pPr>
      <w:rPr>
        <w:u w:val="none"/>
      </w:rPr>
    </w:lvl>
  </w:abstractNum>
  <w:abstractNum w:abstractNumId="1">
    <w:nsid w:val="15A92852"/>
    <w:multiLevelType w:val="multilevel"/>
    <w:tmpl w:val="F200B3F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26D14853"/>
    <w:multiLevelType w:val="multilevel"/>
    <w:tmpl w:val="CE227544"/>
    <w:lvl w:ilvl="0">
      <w:start w:val="1"/>
      <w:numFmt w:val="bullet"/>
      <w:lvlText w:val="●"/>
      <w:lvlJc w:val="left"/>
      <w:pPr>
        <w:ind w:left="1448" w:firstLine="1088"/>
      </w:pPr>
      <w:rPr>
        <w:rFonts w:ascii="Arial" w:eastAsia="Arial" w:hAnsi="Arial" w:cs="Arial"/>
      </w:rPr>
    </w:lvl>
    <w:lvl w:ilvl="1">
      <w:start w:val="1"/>
      <w:numFmt w:val="bullet"/>
      <w:lvlText w:val="o"/>
      <w:lvlJc w:val="left"/>
      <w:pPr>
        <w:ind w:left="2168" w:firstLine="1808"/>
      </w:pPr>
      <w:rPr>
        <w:rFonts w:ascii="Arial" w:eastAsia="Arial" w:hAnsi="Arial" w:cs="Arial"/>
      </w:rPr>
    </w:lvl>
    <w:lvl w:ilvl="2">
      <w:start w:val="1"/>
      <w:numFmt w:val="bullet"/>
      <w:lvlText w:val="▪"/>
      <w:lvlJc w:val="left"/>
      <w:pPr>
        <w:ind w:left="2888" w:firstLine="2528"/>
      </w:pPr>
      <w:rPr>
        <w:rFonts w:ascii="Arial" w:eastAsia="Arial" w:hAnsi="Arial" w:cs="Arial"/>
      </w:rPr>
    </w:lvl>
    <w:lvl w:ilvl="3">
      <w:start w:val="1"/>
      <w:numFmt w:val="bullet"/>
      <w:lvlText w:val="●"/>
      <w:lvlJc w:val="left"/>
      <w:pPr>
        <w:ind w:left="3608" w:firstLine="3248"/>
      </w:pPr>
      <w:rPr>
        <w:rFonts w:ascii="Arial" w:eastAsia="Arial" w:hAnsi="Arial" w:cs="Arial"/>
      </w:rPr>
    </w:lvl>
    <w:lvl w:ilvl="4">
      <w:start w:val="1"/>
      <w:numFmt w:val="bullet"/>
      <w:lvlText w:val="o"/>
      <w:lvlJc w:val="left"/>
      <w:pPr>
        <w:ind w:left="4328" w:firstLine="3968"/>
      </w:pPr>
      <w:rPr>
        <w:rFonts w:ascii="Arial" w:eastAsia="Arial" w:hAnsi="Arial" w:cs="Arial"/>
      </w:rPr>
    </w:lvl>
    <w:lvl w:ilvl="5">
      <w:start w:val="1"/>
      <w:numFmt w:val="bullet"/>
      <w:lvlText w:val="▪"/>
      <w:lvlJc w:val="left"/>
      <w:pPr>
        <w:ind w:left="5048" w:firstLine="4688"/>
      </w:pPr>
      <w:rPr>
        <w:rFonts w:ascii="Arial" w:eastAsia="Arial" w:hAnsi="Arial" w:cs="Arial"/>
      </w:rPr>
    </w:lvl>
    <w:lvl w:ilvl="6">
      <w:start w:val="1"/>
      <w:numFmt w:val="bullet"/>
      <w:lvlText w:val="●"/>
      <w:lvlJc w:val="left"/>
      <w:pPr>
        <w:ind w:left="5768" w:firstLine="5408"/>
      </w:pPr>
      <w:rPr>
        <w:rFonts w:ascii="Arial" w:eastAsia="Arial" w:hAnsi="Arial" w:cs="Arial"/>
      </w:rPr>
    </w:lvl>
    <w:lvl w:ilvl="7">
      <w:start w:val="1"/>
      <w:numFmt w:val="bullet"/>
      <w:lvlText w:val="o"/>
      <w:lvlJc w:val="left"/>
      <w:pPr>
        <w:ind w:left="6488" w:firstLine="6128"/>
      </w:pPr>
      <w:rPr>
        <w:rFonts w:ascii="Arial" w:eastAsia="Arial" w:hAnsi="Arial" w:cs="Arial"/>
      </w:rPr>
    </w:lvl>
    <w:lvl w:ilvl="8">
      <w:start w:val="1"/>
      <w:numFmt w:val="bullet"/>
      <w:lvlText w:val="▪"/>
      <w:lvlJc w:val="left"/>
      <w:pPr>
        <w:ind w:left="7208" w:firstLine="6848"/>
      </w:pPr>
      <w:rPr>
        <w:rFonts w:ascii="Arial" w:eastAsia="Arial" w:hAnsi="Arial" w:cs="Arial"/>
      </w:rPr>
    </w:lvl>
  </w:abstractNum>
  <w:abstractNum w:abstractNumId="3">
    <w:nsid w:val="5C30683A"/>
    <w:multiLevelType w:val="multilevel"/>
    <w:tmpl w:val="93046C0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nsid w:val="7A874DD5"/>
    <w:multiLevelType w:val="multilevel"/>
    <w:tmpl w:val="48A42A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proofState w:spelling="clean" w:grammar="clean"/>
  <w:defaultTabStop w:val="720"/>
  <w:characterSpacingControl w:val="doNotCompress"/>
  <w:compat>
    <w:compatSetting w:name="compatibilityMode" w:uri="http://schemas.microsoft.com/office/word" w:val="14"/>
  </w:compat>
  <w:rsids>
    <w:rsidRoot w:val="00A972A0"/>
    <w:rsid w:val="005274F6"/>
    <w:rsid w:val="00944AF4"/>
    <w:rsid w:val="00A97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C9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74F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74F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74F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74F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shifu@transparencymaldives.org" TargetMode="External"/><Relationship Id="rId8" Type="http://schemas.openxmlformats.org/officeDocument/2006/relationships/hyperlink" Target="mailto:ali.shareef@transparencymaldives.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1255</Words>
  <Characters>7154</Characters>
  <Application>Microsoft Macintosh Word</Application>
  <DocSecurity>4</DocSecurity>
  <Lines>59</Lines>
  <Paragraphs>16</Paragraphs>
  <ScaleCrop>false</ScaleCrop>
  <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cccut</cp:lastModifiedBy>
  <cp:revision>2</cp:revision>
  <dcterms:created xsi:type="dcterms:W3CDTF">2017-08-10T10:29:00Z</dcterms:created>
  <dcterms:modified xsi:type="dcterms:W3CDTF">2017-08-10T10:29:00Z</dcterms:modified>
</cp:coreProperties>
</file>