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A27740" w14:textId="77777777" w:rsidR="006A712C" w:rsidRPr="00BE743C" w:rsidRDefault="004918C6" w:rsidP="00ED2077">
      <w:pPr>
        <w:jc w:val="center"/>
        <w:rPr>
          <w:rFonts w:ascii="Garamond" w:eastAsia="Garamond" w:hAnsi="Garamond" w:cs="Times New Roman"/>
          <w:sz w:val="24"/>
          <w:szCs w:val="24"/>
        </w:rPr>
      </w:pPr>
      <w:bookmarkStart w:id="0" w:name="_gjdgxs" w:colFirst="0" w:colLast="0"/>
      <w:bookmarkEnd w:id="0"/>
      <w:r w:rsidRPr="00BE743C">
        <w:rPr>
          <w:rFonts w:ascii="Garamond" w:hAnsi="Garamond" w:cs="Times New Roman"/>
          <w:noProof/>
          <w:lang w:val="en-GB"/>
        </w:rPr>
        <w:drawing>
          <wp:inline distT="114300" distB="114300" distL="114300" distR="114300" wp14:anchorId="224BACC6" wp14:editId="4C2FE179">
            <wp:extent cx="1333500" cy="381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33500" cy="381000"/>
                    </a:xfrm>
                    <a:prstGeom prst="rect">
                      <a:avLst/>
                    </a:prstGeom>
                    <a:ln/>
                  </pic:spPr>
                </pic:pic>
              </a:graphicData>
            </a:graphic>
          </wp:inline>
        </w:drawing>
      </w:r>
    </w:p>
    <w:p w14:paraId="04C59AA2" w14:textId="77777777" w:rsidR="006A712C" w:rsidRDefault="004918C6" w:rsidP="00ED2077">
      <w:pPr>
        <w:jc w:val="center"/>
        <w:rPr>
          <w:rFonts w:ascii="Garamond" w:eastAsia="Garamond" w:hAnsi="Garamond" w:cs="Times New Roman"/>
          <w:b/>
          <w:sz w:val="24"/>
          <w:szCs w:val="24"/>
        </w:rPr>
      </w:pPr>
      <w:r w:rsidRPr="00BE743C">
        <w:rPr>
          <w:rFonts w:ascii="Garamond" w:eastAsia="Garamond" w:hAnsi="Garamond" w:cs="Times New Roman"/>
          <w:b/>
          <w:sz w:val="24"/>
          <w:szCs w:val="24"/>
        </w:rPr>
        <w:t>TERMS OF REFERENCE</w:t>
      </w:r>
    </w:p>
    <w:p w14:paraId="0FD67DD7" w14:textId="77777777" w:rsidR="00ED2077" w:rsidRPr="00BE743C" w:rsidRDefault="00ED2077" w:rsidP="00ED2077">
      <w:pPr>
        <w:jc w:val="center"/>
        <w:rPr>
          <w:rFonts w:ascii="Garamond" w:eastAsia="Garamond" w:hAnsi="Garamond" w:cs="Times New Roman"/>
          <w:sz w:val="24"/>
          <w:szCs w:val="24"/>
        </w:rPr>
      </w:pPr>
    </w:p>
    <w:p w14:paraId="2BC9FE29" w14:textId="77777777" w:rsidR="006A712C" w:rsidRPr="00BE743C" w:rsidRDefault="004918C6" w:rsidP="00ED2077">
      <w:pPr>
        <w:jc w:val="center"/>
        <w:rPr>
          <w:rFonts w:ascii="Garamond" w:eastAsia="Garamond" w:hAnsi="Garamond" w:cs="Times New Roman"/>
          <w:b/>
          <w:sz w:val="24"/>
          <w:szCs w:val="24"/>
        </w:rPr>
      </w:pPr>
      <w:r w:rsidRPr="00BE743C">
        <w:rPr>
          <w:rFonts w:ascii="Garamond" w:eastAsia="Garamond" w:hAnsi="Garamond" w:cs="Times New Roman"/>
          <w:b/>
          <w:sz w:val="24"/>
          <w:szCs w:val="24"/>
        </w:rPr>
        <w:t>Local Governance Training Manual Development</w:t>
      </w:r>
    </w:p>
    <w:p w14:paraId="7F284568" w14:textId="77777777" w:rsidR="006A712C" w:rsidRPr="00BE743C" w:rsidRDefault="004918C6" w:rsidP="00ED2077">
      <w:pPr>
        <w:jc w:val="center"/>
        <w:rPr>
          <w:rFonts w:ascii="Garamond" w:eastAsia="Garamond" w:hAnsi="Garamond" w:cs="Times New Roman"/>
          <w:sz w:val="24"/>
          <w:szCs w:val="24"/>
        </w:rPr>
      </w:pPr>
      <w:r w:rsidRPr="00BE743C">
        <w:rPr>
          <w:rFonts w:ascii="Garamond" w:eastAsia="Garamond" w:hAnsi="Garamond" w:cs="Times New Roman"/>
          <w:b/>
          <w:sz w:val="24"/>
          <w:szCs w:val="24"/>
        </w:rPr>
        <w:t>Consultant</w:t>
      </w:r>
    </w:p>
    <w:p w14:paraId="46FB90CE" w14:textId="77777777" w:rsidR="006A712C" w:rsidRPr="00BE743C" w:rsidRDefault="006A712C" w:rsidP="00ED2077">
      <w:pPr>
        <w:rPr>
          <w:rFonts w:ascii="Garamond" w:eastAsia="Garamond" w:hAnsi="Garamond" w:cs="Times New Roman"/>
          <w:sz w:val="24"/>
          <w:szCs w:val="24"/>
        </w:rPr>
      </w:pPr>
    </w:p>
    <w:p w14:paraId="3BEF0993" w14:textId="77777777" w:rsidR="006A712C" w:rsidRPr="00BE743C" w:rsidRDefault="004918C6" w:rsidP="00ED2077">
      <w:pPr>
        <w:rPr>
          <w:rFonts w:ascii="Garamond" w:eastAsia="Garamond" w:hAnsi="Garamond" w:cs="Times New Roman"/>
        </w:rPr>
      </w:pPr>
      <w:r w:rsidRPr="00BE743C">
        <w:rPr>
          <w:rFonts w:ascii="Garamond" w:eastAsia="Garamond" w:hAnsi="Garamond" w:cs="Times New Roman"/>
          <w:b/>
        </w:rPr>
        <w:t xml:space="preserve">Position title: </w:t>
      </w:r>
      <w:r w:rsidRPr="00BE743C">
        <w:rPr>
          <w:rFonts w:ascii="Garamond" w:eastAsia="Garamond" w:hAnsi="Garamond" w:cs="Times New Roman"/>
        </w:rPr>
        <w:t>Consultant - Development of Governance Training Manual</w:t>
      </w:r>
    </w:p>
    <w:p w14:paraId="5C4F24F7" w14:textId="77777777" w:rsidR="006A712C" w:rsidRPr="00BE743C" w:rsidRDefault="004918C6" w:rsidP="00ED2077">
      <w:pPr>
        <w:rPr>
          <w:rFonts w:ascii="Garamond" w:eastAsia="Garamond" w:hAnsi="Garamond" w:cs="Times New Roman"/>
        </w:rPr>
      </w:pPr>
      <w:r w:rsidRPr="00BE743C">
        <w:rPr>
          <w:rFonts w:ascii="Garamond" w:eastAsia="Garamond" w:hAnsi="Garamond" w:cs="Times New Roman"/>
          <w:b/>
        </w:rPr>
        <w:t>Expected period of commitment:</w:t>
      </w:r>
      <w:r w:rsidRPr="00BE743C">
        <w:rPr>
          <w:rFonts w:ascii="Garamond" w:eastAsia="Garamond" w:hAnsi="Garamond" w:cs="Times New Roman"/>
        </w:rPr>
        <w:t xml:space="preserve"> 05 Weeks</w:t>
      </w:r>
    </w:p>
    <w:p w14:paraId="634A0C64" w14:textId="4395077B" w:rsidR="006A712C" w:rsidRPr="00BE743C" w:rsidRDefault="004918C6" w:rsidP="00ED2077">
      <w:pPr>
        <w:rPr>
          <w:rFonts w:ascii="Garamond" w:eastAsia="Garamond" w:hAnsi="Garamond" w:cs="Times New Roman"/>
        </w:rPr>
      </w:pPr>
      <w:r w:rsidRPr="00BE743C">
        <w:rPr>
          <w:rFonts w:ascii="Garamond" w:eastAsia="Garamond" w:hAnsi="Garamond" w:cs="Times New Roman"/>
          <w:b/>
        </w:rPr>
        <w:t>Application deadline</w:t>
      </w:r>
      <w:r w:rsidRPr="00BE743C">
        <w:rPr>
          <w:rFonts w:ascii="Garamond" w:eastAsia="Garamond" w:hAnsi="Garamond" w:cs="Times New Roman"/>
        </w:rPr>
        <w:t xml:space="preserve">: </w:t>
      </w:r>
      <w:r w:rsidR="00AF002B">
        <w:rPr>
          <w:rFonts w:ascii="Garamond" w:eastAsia="Garamond" w:hAnsi="Garamond" w:cs="Times New Roman"/>
        </w:rPr>
        <w:t>16th</w:t>
      </w:r>
      <w:r w:rsidRPr="00BE743C">
        <w:rPr>
          <w:rFonts w:ascii="Garamond" w:eastAsia="Garamond" w:hAnsi="Garamond" w:cs="Times New Roman"/>
        </w:rPr>
        <w:t xml:space="preserve"> August 2017</w:t>
      </w:r>
    </w:p>
    <w:p w14:paraId="2ACA516A" w14:textId="77777777" w:rsidR="006A712C" w:rsidRPr="00BE743C" w:rsidRDefault="004918C6" w:rsidP="00ED2077">
      <w:pPr>
        <w:rPr>
          <w:rFonts w:ascii="Garamond" w:eastAsia="Garamond" w:hAnsi="Garamond" w:cs="Times New Roman"/>
        </w:rPr>
      </w:pPr>
      <w:r w:rsidRPr="00BE743C">
        <w:rPr>
          <w:rFonts w:ascii="Garamond" w:eastAsia="Garamond" w:hAnsi="Garamond" w:cs="Times New Roman"/>
          <w:b/>
        </w:rPr>
        <w:t>Location:</w:t>
      </w:r>
      <w:r w:rsidRPr="00BE743C">
        <w:rPr>
          <w:rFonts w:ascii="Garamond" w:eastAsia="Garamond" w:hAnsi="Garamond" w:cs="Times New Roman"/>
        </w:rPr>
        <w:t xml:space="preserve"> Male’, Maldives</w:t>
      </w:r>
    </w:p>
    <w:p w14:paraId="2EA2175E" w14:textId="77777777" w:rsidR="006A712C" w:rsidRPr="00BE743C" w:rsidRDefault="006A712C" w:rsidP="00ED2077">
      <w:pPr>
        <w:ind w:left="-180" w:hanging="180"/>
        <w:rPr>
          <w:rFonts w:ascii="Garamond" w:eastAsia="Garamond" w:hAnsi="Garamond" w:cs="Times New Roman"/>
        </w:rPr>
      </w:pPr>
    </w:p>
    <w:p w14:paraId="1B672C0B"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1. Organization Background</w:t>
      </w:r>
    </w:p>
    <w:p w14:paraId="601172FE"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Transparency Maldives (TM) is a non-partisan organization that endeavors to be a constructive force in society by promoting collaboration and discussion on corruption, transparency and accountability. Our organization seeks to engage with stakeholders from all sectors (government, business, politics and civil society, among others) to raise awareness of corruption’s detrimental effects on development and society, improve transparency and accountability in governance, and eliminate corruption from the daily lives of people.</w:t>
      </w:r>
    </w:p>
    <w:p w14:paraId="187561AD" w14:textId="77777777" w:rsidR="006A712C" w:rsidRPr="00BE743C" w:rsidRDefault="006A712C" w:rsidP="00ED2077">
      <w:pPr>
        <w:jc w:val="both"/>
        <w:rPr>
          <w:rFonts w:ascii="Garamond" w:eastAsia="Garamond" w:hAnsi="Garamond" w:cs="Times New Roman"/>
        </w:rPr>
      </w:pPr>
    </w:p>
    <w:p w14:paraId="6A30F6CC"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Transparency Maldives received formal government registration in 2007, and is the National Contact of Transparency International (TI) in the Maldives.</w:t>
      </w:r>
    </w:p>
    <w:p w14:paraId="7378DEDA" w14:textId="77777777" w:rsidR="006A712C" w:rsidRPr="00BE743C" w:rsidRDefault="006A712C" w:rsidP="00ED2077">
      <w:pPr>
        <w:jc w:val="both"/>
        <w:rPr>
          <w:rFonts w:ascii="Garamond" w:eastAsia="Garamond" w:hAnsi="Garamond" w:cs="Times New Roman"/>
        </w:rPr>
      </w:pPr>
    </w:p>
    <w:p w14:paraId="7F0A3CDD" w14:textId="77777777" w:rsidR="006A712C" w:rsidRPr="00BE743C" w:rsidRDefault="004918C6" w:rsidP="00ED2077">
      <w:pPr>
        <w:jc w:val="both"/>
        <w:rPr>
          <w:rFonts w:ascii="Garamond" w:eastAsia="Garamond" w:hAnsi="Garamond" w:cs="Times New Roman"/>
          <w:b/>
        </w:rPr>
      </w:pPr>
      <w:r w:rsidRPr="00BE743C">
        <w:rPr>
          <w:rFonts w:ascii="Garamond" w:eastAsia="Garamond" w:hAnsi="Garamond" w:cs="Times New Roman"/>
          <w:b/>
        </w:rPr>
        <w:t>2. Background to the Assignment</w:t>
      </w:r>
    </w:p>
    <w:p w14:paraId="46CDEB3D" w14:textId="77777777" w:rsidR="006A712C" w:rsidRPr="00BE743C" w:rsidRDefault="006A712C" w:rsidP="00ED2077">
      <w:pPr>
        <w:jc w:val="both"/>
        <w:rPr>
          <w:rFonts w:ascii="Garamond" w:eastAsia="Garamond" w:hAnsi="Garamond" w:cs="Times New Roman"/>
        </w:rPr>
      </w:pPr>
    </w:p>
    <w:p w14:paraId="64C64DDD"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TM’s “Baaru” project (Strengthening local governance in the Maldives through capacity building local councils and empowering citizens for social accountability) is a 3-year project funded by the European Union (EU).  The goal of the project is to strengthen local democracy and the decentralization system in the Maldives. </w:t>
      </w:r>
    </w:p>
    <w:p w14:paraId="26A5F4CC" w14:textId="77777777" w:rsidR="006A712C" w:rsidRPr="00BE743C" w:rsidRDefault="006A712C" w:rsidP="00ED2077">
      <w:pPr>
        <w:jc w:val="both"/>
        <w:rPr>
          <w:rFonts w:ascii="Garamond" w:eastAsia="Garamond" w:hAnsi="Garamond" w:cs="Times New Roman"/>
        </w:rPr>
      </w:pPr>
    </w:p>
    <w:p w14:paraId="47AD03F6"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Following the contentious 2013/2014 electoral cycle in the Maldives, the marked decline in the local democratic culture, and the lack of political accountability at both the national and local level, public trust in democratic institutions have decreased and cynicism and disillusionment with democracy and the political status quo has increased. For the long-term viability of democracy in the Maldives, a multi-pronged approach is now needed to ensure a local democratic culture, an empowered citizenry, and an open and inclusive local governance system. </w:t>
      </w:r>
    </w:p>
    <w:p w14:paraId="537DC3A4" w14:textId="77777777" w:rsidR="006A712C" w:rsidRPr="00BE743C" w:rsidRDefault="006A712C" w:rsidP="00ED2077">
      <w:pPr>
        <w:jc w:val="both"/>
        <w:rPr>
          <w:rFonts w:ascii="Garamond" w:eastAsia="Garamond" w:hAnsi="Garamond" w:cs="Times New Roman"/>
        </w:rPr>
      </w:pPr>
    </w:p>
    <w:p w14:paraId="1AC74B2A"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The broader objective of this programme is to support and strengthen local governance systems using a multi-pronged focus on local government authorities and citizens to deepen democracy and enhance citizen participation in democratic processes to empower citizens for social accountability. The project aims to strengthen trust and dialogue between citizens and local governments, and empower local governments to act as catalysts for development and positive change in the communities they serve. </w:t>
      </w:r>
    </w:p>
    <w:p w14:paraId="6A9B42E7" w14:textId="77777777" w:rsidR="006A712C" w:rsidRPr="00BE743C" w:rsidRDefault="006A712C" w:rsidP="00ED2077">
      <w:pPr>
        <w:jc w:val="both"/>
        <w:rPr>
          <w:rFonts w:ascii="Garamond" w:eastAsia="Garamond" w:hAnsi="Garamond" w:cs="Times New Roman"/>
        </w:rPr>
      </w:pPr>
    </w:p>
    <w:p w14:paraId="61627E0B"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As one of its key components, this project focuses on capacity building local governments through trainings to equip them with knowledge and tools to improve community engagement and service provision. In this regard, we will be conducting a 3-day  training for the newly elected councilors. </w:t>
      </w:r>
    </w:p>
    <w:p w14:paraId="1A8A5BF1" w14:textId="77777777" w:rsidR="006A712C" w:rsidRPr="00BE743C" w:rsidRDefault="006A712C" w:rsidP="00ED2077">
      <w:pPr>
        <w:jc w:val="both"/>
        <w:rPr>
          <w:rFonts w:ascii="Garamond" w:eastAsia="Garamond" w:hAnsi="Garamond" w:cs="Times New Roman"/>
        </w:rPr>
      </w:pPr>
    </w:p>
    <w:p w14:paraId="48F5EE43" w14:textId="77777777" w:rsidR="006A712C" w:rsidRPr="00BE743C" w:rsidRDefault="004918C6" w:rsidP="00ED2077">
      <w:pPr>
        <w:jc w:val="both"/>
        <w:rPr>
          <w:rFonts w:ascii="Garamond" w:eastAsia="Garamond" w:hAnsi="Garamond" w:cs="Times New Roman"/>
          <w:b/>
        </w:rPr>
      </w:pPr>
      <w:r w:rsidRPr="00BE743C">
        <w:rPr>
          <w:rFonts w:ascii="Garamond" w:eastAsia="Garamond" w:hAnsi="Garamond" w:cs="Times New Roman"/>
          <w:b/>
        </w:rPr>
        <w:t>3. Purpose of the Assignment</w:t>
      </w:r>
    </w:p>
    <w:p w14:paraId="1DC265A5" w14:textId="2D3127C8"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Following the 2017 Local Council Elections, a new pool of councilors have been elected to local councils and there are limited institutions to provide training for these newly elected local councilors. Although the Local Government Authority (LGA) conducts orientation programs for newly elected local councilors there is room for a m</w:t>
      </w:r>
      <w:r w:rsidR="00ED2077">
        <w:rPr>
          <w:rFonts w:ascii="Garamond" w:eastAsia="Garamond" w:hAnsi="Garamond" w:cs="Times New Roman"/>
        </w:rPr>
        <w:t>ore comprehensive training focu</w:t>
      </w:r>
      <w:r w:rsidRPr="00BE743C">
        <w:rPr>
          <w:rFonts w:ascii="Garamond" w:eastAsia="Garamond" w:hAnsi="Garamond" w:cs="Times New Roman"/>
        </w:rPr>
        <w:t xml:space="preserve">sing on leadership, good governance standards and practices, budgeting, island </w:t>
      </w:r>
      <w:r w:rsidRPr="00BE743C">
        <w:rPr>
          <w:rFonts w:ascii="Garamond" w:eastAsia="Garamond" w:hAnsi="Garamond" w:cs="Times New Roman"/>
        </w:rPr>
        <w:lastRenderedPageBreak/>
        <w:t>development planning, community participation and resource mobilization. This would serve to complement the ongoing orientation program provided by the LGA.</w:t>
      </w:r>
    </w:p>
    <w:p w14:paraId="45C23499" w14:textId="77777777" w:rsidR="006A712C" w:rsidRPr="00BE743C" w:rsidRDefault="006A712C" w:rsidP="00ED2077">
      <w:pPr>
        <w:jc w:val="both"/>
        <w:rPr>
          <w:rFonts w:ascii="Garamond" w:eastAsia="Garamond" w:hAnsi="Garamond" w:cs="Times New Roman"/>
        </w:rPr>
      </w:pPr>
    </w:p>
    <w:p w14:paraId="46689A43"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TM is seeking the services of a consultant to produce a comprehensive training manual for local councilors focussing on leadership, good governance standards and practices, budgeting, island development planning, community participation and resource mobilization and anti-corruption, and complement the training developed by the LGA to train the newly elected batch of local councilors. </w:t>
      </w:r>
    </w:p>
    <w:p w14:paraId="35F2DD86" w14:textId="77777777" w:rsidR="006A712C" w:rsidRPr="00BE743C" w:rsidRDefault="006A712C" w:rsidP="00ED2077">
      <w:pPr>
        <w:jc w:val="both"/>
        <w:rPr>
          <w:rFonts w:ascii="Garamond" w:eastAsia="Garamond" w:hAnsi="Garamond" w:cs="Times New Roman"/>
        </w:rPr>
      </w:pPr>
    </w:p>
    <w:p w14:paraId="412927B6" w14:textId="77777777" w:rsidR="006A712C" w:rsidRPr="00BE743C" w:rsidRDefault="00BE743C" w:rsidP="00ED2077">
      <w:pPr>
        <w:jc w:val="both"/>
        <w:rPr>
          <w:rFonts w:ascii="Garamond" w:eastAsia="Garamond" w:hAnsi="Garamond" w:cs="Times New Roman"/>
        </w:rPr>
      </w:pPr>
      <w:r>
        <w:rPr>
          <w:rFonts w:ascii="Garamond" w:eastAsia="Garamond" w:hAnsi="Garamond" w:cs="Times New Roman"/>
        </w:rPr>
        <w:t>The consultant is expected</w:t>
      </w:r>
      <w:r w:rsidR="004918C6" w:rsidRPr="00BE743C">
        <w:rPr>
          <w:rFonts w:ascii="Garamond" w:eastAsia="Garamond" w:hAnsi="Garamond" w:cs="Times New Roman"/>
        </w:rPr>
        <w:t xml:space="preserve"> to assess the existing training materials and the decentralization framework, </w:t>
      </w:r>
      <w:r w:rsidR="004918C6">
        <w:rPr>
          <w:rFonts w:ascii="Garamond" w:eastAsia="Garamond" w:hAnsi="Garamond" w:cs="Times New Roman"/>
        </w:rPr>
        <w:t>and</w:t>
      </w:r>
      <w:r w:rsidR="004918C6" w:rsidRPr="00BE743C">
        <w:rPr>
          <w:rFonts w:ascii="Garamond" w:eastAsia="Garamond" w:hAnsi="Garamond" w:cs="Times New Roman"/>
        </w:rPr>
        <w:t xml:space="preserve"> develop </w:t>
      </w:r>
      <w:r w:rsidR="004918C6">
        <w:rPr>
          <w:rFonts w:ascii="Garamond" w:eastAsia="Garamond" w:hAnsi="Garamond" w:cs="Times New Roman"/>
        </w:rPr>
        <w:t>a</w:t>
      </w:r>
      <w:r w:rsidR="004918C6" w:rsidRPr="00BE743C">
        <w:rPr>
          <w:rFonts w:ascii="Garamond" w:eastAsia="Garamond" w:hAnsi="Garamond" w:cs="Times New Roman"/>
        </w:rPr>
        <w:t xml:space="preserve"> training manual</w:t>
      </w:r>
      <w:r w:rsidR="004918C6">
        <w:rPr>
          <w:rFonts w:ascii="Garamond" w:eastAsia="Garamond" w:hAnsi="Garamond" w:cs="Times New Roman"/>
        </w:rPr>
        <w:t xml:space="preserve"> for local councilors’ training</w:t>
      </w:r>
      <w:r w:rsidR="004918C6" w:rsidRPr="00BE743C">
        <w:rPr>
          <w:rFonts w:ascii="Garamond" w:eastAsia="Garamond" w:hAnsi="Garamond" w:cs="Times New Roman"/>
        </w:rPr>
        <w:t>. The training manual will c</w:t>
      </w:r>
      <w:r w:rsidR="004918C6">
        <w:rPr>
          <w:rFonts w:ascii="Garamond" w:eastAsia="Garamond" w:hAnsi="Garamond" w:cs="Times New Roman"/>
        </w:rPr>
        <w:t>onsist of three main components:</w:t>
      </w:r>
      <w:r w:rsidR="004918C6" w:rsidRPr="00BE743C">
        <w:rPr>
          <w:rFonts w:ascii="Garamond" w:eastAsia="Garamond" w:hAnsi="Garamond" w:cs="Times New Roman"/>
        </w:rPr>
        <w:t xml:space="preserve">  </w:t>
      </w:r>
      <w:r w:rsidR="004918C6">
        <w:rPr>
          <w:rFonts w:ascii="Garamond" w:eastAsia="Garamond" w:hAnsi="Garamond" w:cs="Times New Roman"/>
        </w:rPr>
        <w:t xml:space="preserve">(1) </w:t>
      </w:r>
      <w:r w:rsidR="004918C6" w:rsidRPr="00BE743C">
        <w:rPr>
          <w:rFonts w:ascii="Garamond" w:eastAsia="Garamond" w:hAnsi="Garamond" w:cs="Times New Roman"/>
        </w:rPr>
        <w:t xml:space="preserve">the trainer’s manual, </w:t>
      </w:r>
      <w:r w:rsidR="004918C6">
        <w:rPr>
          <w:rFonts w:ascii="Garamond" w:eastAsia="Garamond" w:hAnsi="Garamond" w:cs="Times New Roman"/>
        </w:rPr>
        <w:t xml:space="preserve">(2) </w:t>
      </w:r>
      <w:r w:rsidR="004918C6" w:rsidRPr="00BE743C">
        <w:rPr>
          <w:rFonts w:ascii="Garamond" w:eastAsia="Garamond" w:hAnsi="Garamond" w:cs="Times New Roman"/>
        </w:rPr>
        <w:t>the handbook for local councilors</w:t>
      </w:r>
      <w:r w:rsidR="004918C6">
        <w:rPr>
          <w:rFonts w:ascii="Garamond" w:eastAsia="Garamond" w:hAnsi="Garamond" w:cs="Times New Roman"/>
        </w:rPr>
        <w:t>,</w:t>
      </w:r>
      <w:r w:rsidR="004918C6" w:rsidRPr="00BE743C">
        <w:rPr>
          <w:rFonts w:ascii="Garamond" w:eastAsia="Garamond" w:hAnsi="Garamond" w:cs="Times New Roman"/>
        </w:rPr>
        <w:t xml:space="preserve"> and </w:t>
      </w:r>
      <w:r w:rsidR="004918C6">
        <w:rPr>
          <w:rFonts w:ascii="Garamond" w:eastAsia="Garamond" w:hAnsi="Garamond" w:cs="Times New Roman"/>
        </w:rPr>
        <w:t xml:space="preserve">(3) </w:t>
      </w:r>
      <w:r w:rsidR="004918C6" w:rsidRPr="00BE743C">
        <w:rPr>
          <w:rFonts w:ascii="Garamond" w:eastAsia="Garamond" w:hAnsi="Garamond" w:cs="Times New Roman"/>
        </w:rPr>
        <w:t>the training assessment toolkit.</w:t>
      </w:r>
    </w:p>
    <w:p w14:paraId="62E53646" w14:textId="77777777" w:rsidR="006A712C" w:rsidRPr="00BE743C" w:rsidRDefault="006A712C" w:rsidP="00ED2077">
      <w:pPr>
        <w:jc w:val="both"/>
        <w:rPr>
          <w:rFonts w:ascii="Garamond" w:eastAsia="Garamond" w:hAnsi="Garamond" w:cs="Times New Roman"/>
        </w:rPr>
      </w:pPr>
    </w:p>
    <w:p w14:paraId="0E600E5F"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4. Responsibilities of the consultant</w:t>
      </w:r>
    </w:p>
    <w:p w14:paraId="16141E6B" w14:textId="77777777" w:rsidR="006A712C" w:rsidRPr="00BE743C" w:rsidRDefault="006A712C" w:rsidP="00ED2077">
      <w:pPr>
        <w:jc w:val="both"/>
        <w:rPr>
          <w:rFonts w:ascii="Garamond" w:eastAsia="Garamond" w:hAnsi="Garamond" w:cs="Times New Roman"/>
        </w:rPr>
      </w:pPr>
    </w:p>
    <w:p w14:paraId="1CDFA26D"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The Consultant will be expected to: </w:t>
      </w:r>
    </w:p>
    <w:p w14:paraId="4A66E1E0"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Undertake a desk review of existing literature pertaining to local governance and trainings in the country.</w:t>
      </w:r>
    </w:p>
    <w:p w14:paraId="67F423A4"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Identify key stakeholders and conduct interviews with stakeholders to identify training needs and gaps in existing trainings.</w:t>
      </w:r>
    </w:p>
    <w:p w14:paraId="1C083F8B"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Develop a training manual for master trainers which would include presentations, session outlines, notes and background reading.</w:t>
      </w:r>
    </w:p>
    <w:p w14:paraId="037A7FBB"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Develop a handbook for local councilors to complement existing resources, with specific focus on good governance, anti-corruption and participatory development planning and implementation.</w:t>
      </w:r>
    </w:p>
    <w:p w14:paraId="0D82E04F"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Develop an assessment toolkit, which includes (1) an evaluation to be administered both at the beginning and end of trainings to measure the impact of training and (2) data analysis tool to analyze data, for the Training of Trainers (ToT) and the trainings for councilors.</w:t>
      </w:r>
    </w:p>
    <w:p w14:paraId="70E3F317" w14:textId="77777777" w:rsidR="006A712C" w:rsidRPr="00BE743C" w:rsidRDefault="004918C6" w:rsidP="00ED2077">
      <w:pPr>
        <w:numPr>
          <w:ilvl w:val="0"/>
          <w:numId w:val="3"/>
        </w:numPr>
        <w:ind w:left="1468" w:hanging="388"/>
        <w:jc w:val="both"/>
        <w:rPr>
          <w:rFonts w:ascii="Garamond" w:eastAsia="Garamond" w:hAnsi="Garamond" w:cs="Times New Roman"/>
        </w:rPr>
      </w:pPr>
      <w:r w:rsidRPr="00BE743C">
        <w:rPr>
          <w:rFonts w:ascii="Garamond" w:eastAsia="Garamond" w:hAnsi="Garamond" w:cs="Times New Roman"/>
        </w:rPr>
        <w:t>Conduct ToT for master trainers.</w:t>
      </w:r>
    </w:p>
    <w:p w14:paraId="73F1A2A0" w14:textId="77777777" w:rsidR="006A712C" w:rsidRPr="00BE743C" w:rsidRDefault="004918C6" w:rsidP="00ED2077">
      <w:pPr>
        <w:numPr>
          <w:ilvl w:val="0"/>
          <w:numId w:val="3"/>
        </w:numPr>
        <w:ind w:left="1468" w:hanging="388"/>
        <w:jc w:val="both"/>
        <w:rPr>
          <w:rFonts w:ascii="Garamond" w:hAnsi="Garamond" w:cs="Times New Roman"/>
        </w:rPr>
      </w:pPr>
      <w:r w:rsidRPr="00BE743C">
        <w:rPr>
          <w:rFonts w:ascii="Garamond" w:eastAsia="Garamond" w:hAnsi="Garamond" w:cs="Times New Roman"/>
        </w:rPr>
        <w:t>Collate feedback from the participants of the ToT and finalize training manual and local councilors’ handbook.</w:t>
      </w:r>
    </w:p>
    <w:p w14:paraId="17F8DC46" w14:textId="77777777" w:rsidR="006A712C" w:rsidRPr="00BE743C" w:rsidRDefault="006A712C" w:rsidP="00ED2077">
      <w:pPr>
        <w:jc w:val="both"/>
        <w:rPr>
          <w:rFonts w:ascii="Garamond" w:eastAsia="Garamond" w:hAnsi="Garamond" w:cs="Times New Roman"/>
        </w:rPr>
      </w:pPr>
    </w:p>
    <w:p w14:paraId="41271E8E"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5. Deliverables</w:t>
      </w:r>
    </w:p>
    <w:p w14:paraId="14CBFF1C"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Submit a timeline for the deliverables, not exceeding 5 weeks (in English or Dhivehi).</w:t>
      </w:r>
    </w:p>
    <w:p w14:paraId="7106A09F"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A 5-page brief outlining the training areas, and how it complements existing resources in the field (in English or Dhivehi).</w:t>
      </w:r>
    </w:p>
    <w:p w14:paraId="264CF098"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Produce and deliver a final training manual (in Dhivehi).</w:t>
      </w:r>
    </w:p>
    <w:p w14:paraId="70B6C25F"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Develop the local councilor’s  handbook (in Dhivehi).</w:t>
      </w:r>
    </w:p>
    <w:p w14:paraId="2E4B9778"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Conduct a ToT based on the training manual.</w:t>
      </w:r>
    </w:p>
    <w:p w14:paraId="24FEB23C" w14:textId="77777777" w:rsidR="006A712C" w:rsidRPr="00BE743C" w:rsidRDefault="004918C6" w:rsidP="00ED2077">
      <w:pPr>
        <w:numPr>
          <w:ilvl w:val="0"/>
          <w:numId w:val="1"/>
        </w:numPr>
        <w:contextualSpacing/>
        <w:jc w:val="both"/>
        <w:rPr>
          <w:rFonts w:ascii="Garamond" w:hAnsi="Garamond" w:cs="Times New Roman"/>
        </w:rPr>
      </w:pPr>
      <w:r w:rsidRPr="00BE743C">
        <w:rPr>
          <w:rFonts w:ascii="Garamond" w:eastAsia="Garamond" w:hAnsi="Garamond" w:cs="Times New Roman"/>
        </w:rPr>
        <w:t>Develop and deliver an assessment and data collection toolkit for the training.</w:t>
      </w:r>
    </w:p>
    <w:p w14:paraId="5A0860E4" w14:textId="77777777" w:rsidR="006A712C" w:rsidRPr="00BE743C" w:rsidRDefault="006A712C" w:rsidP="00ED2077">
      <w:pPr>
        <w:ind w:left="720"/>
        <w:jc w:val="both"/>
        <w:rPr>
          <w:rFonts w:ascii="Garamond" w:eastAsia="Garamond" w:hAnsi="Garamond" w:cs="Times New Roman"/>
        </w:rPr>
      </w:pPr>
    </w:p>
    <w:p w14:paraId="0E79F468"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 xml:space="preserve">6. Duration of the Assignment: </w:t>
      </w:r>
      <w:r w:rsidRPr="00BE743C">
        <w:rPr>
          <w:rFonts w:ascii="Garamond" w:eastAsia="Garamond" w:hAnsi="Garamond" w:cs="Times New Roman"/>
        </w:rPr>
        <w:t>Five (5) weeks, with expected start date in August 2017. The consultant must be based in Malé, Maldives for the duration of the assignment.</w:t>
      </w:r>
    </w:p>
    <w:p w14:paraId="77A1EAA2" w14:textId="77777777" w:rsidR="006A712C" w:rsidRPr="00BE743C" w:rsidRDefault="006A712C" w:rsidP="00ED2077">
      <w:pPr>
        <w:jc w:val="both"/>
        <w:rPr>
          <w:rFonts w:ascii="Garamond" w:eastAsia="Garamond" w:hAnsi="Garamond" w:cs="Times New Roman"/>
        </w:rPr>
      </w:pPr>
    </w:p>
    <w:p w14:paraId="19B3332D"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7. Reporting</w:t>
      </w:r>
    </w:p>
    <w:p w14:paraId="0ABF1599"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The Consultant will work closely with and report to the Senior Project Coordinator at TM throughout the assignment.</w:t>
      </w:r>
    </w:p>
    <w:p w14:paraId="5FAC56A9"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 </w:t>
      </w:r>
    </w:p>
    <w:p w14:paraId="7185878E"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b/>
        </w:rPr>
        <w:t>8. Required Competencies</w:t>
      </w:r>
    </w:p>
    <w:p w14:paraId="2AAE3D96"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Bachelor’s or a Master’s degree in a social sciences or related field.</w:t>
      </w:r>
    </w:p>
    <w:p w14:paraId="797D65A7" w14:textId="77777777" w:rsidR="006A712C" w:rsidRPr="00BE743C" w:rsidRDefault="004918C6" w:rsidP="00ED2077">
      <w:pPr>
        <w:numPr>
          <w:ilvl w:val="0"/>
          <w:numId w:val="4"/>
        </w:numPr>
        <w:ind w:hanging="360"/>
        <w:jc w:val="both"/>
        <w:rPr>
          <w:rFonts w:ascii="Garamond" w:eastAsia="Garamond" w:hAnsi="Garamond" w:cs="Times New Roman"/>
        </w:rPr>
      </w:pPr>
      <w:r w:rsidRPr="00BE743C">
        <w:rPr>
          <w:rFonts w:ascii="Garamond" w:eastAsia="Garamond" w:hAnsi="Garamond" w:cs="Times New Roman"/>
        </w:rPr>
        <w:t>Proven ability to clearly and concisely express ideas and concepts in written and oral form.</w:t>
      </w:r>
    </w:p>
    <w:p w14:paraId="5AB1A06B" w14:textId="77777777" w:rsidR="006A712C" w:rsidRPr="00BE743C" w:rsidRDefault="004918C6" w:rsidP="00ED2077">
      <w:pPr>
        <w:numPr>
          <w:ilvl w:val="0"/>
          <w:numId w:val="4"/>
        </w:numPr>
        <w:ind w:hanging="360"/>
        <w:jc w:val="both"/>
        <w:rPr>
          <w:rFonts w:ascii="Garamond" w:eastAsia="Garamond" w:hAnsi="Garamond" w:cs="Times New Roman"/>
        </w:rPr>
      </w:pPr>
      <w:r w:rsidRPr="00BE743C">
        <w:rPr>
          <w:rFonts w:ascii="Garamond" w:eastAsia="Garamond" w:hAnsi="Garamond" w:cs="Times New Roman"/>
        </w:rPr>
        <w:t>Familiarity with concepts of good governance including  transparency, accountability and anti-corruption.</w:t>
      </w:r>
    </w:p>
    <w:p w14:paraId="6B64004F" w14:textId="77777777" w:rsidR="006A712C" w:rsidRPr="00BE743C" w:rsidRDefault="004918C6" w:rsidP="00ED2077">
      <w:pPr>
        <w:numPr>
          <w:ilvl w:val="0"/>
          <w:numId w:val="4"/>
        </w:numPr>
        <w:ind w:hanging="360"/>
        <w:contextualSpacing/>
        <w:jc w:val="both"/>
        <w:rPr>
          <w:rFonts w:ascii="Garamond" w:eastAsia="Garamond" w:hAnsi="Garamond" w:cs="Times New Roman"/>
          <w:highlight w:val="white"/>
        </w:rPr>
      </w:pPr>
      <w:r w:rsidRPr="00BE743C">
        <w:rPr>
          <w:rFonts w:ascii="Garamond" w:eastAsia="Garamond" w:hAnsi="Garamond" w:cs="Times New Roman"/>
        </w:rPr>
        <w:t>Ability to research, analyze and synthesize information.</w:t>
      </w:r>
    </w:p>
    <w:p w14:paraId="766CD5ED" w14:textId="77777777" w:rsidR="006A712C" w:rsidRPr="00BE743C" w:rsidRDefault="004918C6" w:rsidP="00ED2077">
      <w:pPr>
        <w:numPr>
          <w:ilvl w:val="0"/>
          <w:numId w:val="4"/>
        </w:numPr>
        <w:ind w:hanging="360"/>
        <w:contextualSpacing/>
        <w:jc w:val="both"/>
        <w:rPr>
          <w:rFonts w:ascii="Garamond" w:eastAsia="Garamond" w:hAnsi="Garamond" w:cs="Times New Roman"/>
          <w:highlight w:val="white"/>
        </w:rPr>
      </w:pPr>
      <w:r w:rsidRPr="00BE743C">
        <w:rPr>
          <w:rFonts w:ascii="Garamond" w:eastAsia="Garamond" w:hAnsi="Garamond" w:cs="Times New Roman"/>
        </w:rPr>
        <w:lastRenderedPageBreak/>
        <w:t>Experience in developing training programmes for adults.</w:t>
      </w:r>
    </w:p>
    <w:p w14:paraId="4857CF6C"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Knowledge of decentralization framework and issues in the Maldivian context.</w:t>
      </w:r>
    </w:p>
    <w:p w14:paraId="6BBD327B"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 xml:space="preserve">Excellent spoken and written English and Dhivehi. </w:t>
      </w:r>
    </w:p>
    <w:p w14:paraId="54468721"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Excellent ability to set priorities and manage time.</w:t>
      </w:r>
    </w:p>
    <w:p w14:paraId="30BACCF0" w14:textId="77777777" w:rsidR="006A712C" w:rsidRPr="00BE743C" w:rsidRDefault="004918C6" w:rsidP="00ED2077">
      <w:pPr>
        <w:numPr>
          <w:ilvl w:val="0"/>
          <w:numId w:val="4"/>
        </w:numPr>
        <w:ind w:hanging="360"/>
        <w:contextualSpacing/>
        <w:jc w:val="both"/>
        <w:rPr>
          <w:rFonts w:ascii="Garamond" w:eastAsia="Garamond" w:hAnsi="Garamond" w:cs="Times New Roman"/>
        </w:rPr>
      </w:pPr>
      <w:r w:rsidRPr="00BE743C">
        <w:rPr>
          <w:rFonts w:ascii="Garamond" w:eastAsia="Garamond" w:hAnsi="Garamond" w:cs="Times New Roman"/>
        </w:rPr>
        <w:t>Excellent facilitation skills</w:t>
      </w:r>
    </w:p>
    <w:p w14:paraId="0954E5C3" w14:textId="77777777" w:rsidR="006A712C" w:rsidRPr="00BE743C" w:rsidRDefault="006A712C" w:rsidP="00ED2077">
      <w:pPr>
        <w:rPr>
          <w:rFonts w:ascii="Garamond" w:eastAsia="Garamond" w:hAnsi="Garamond" w:cs="Times New Roman"/>
        </w:rPr>
      </w:pPr>
    </w:p>
    <w:p w14:paraId="18FF23C3" w14:textId="3B211C61" w:rsidR="006A712C" w:rsidRPr="00BE743C" w:rsidRDefault="004918C6" w:rsidP="00ED2077">
      <w:pPr>
        <w:rPr>
          <w:rFonts w:ascii="Garamond" w:eastAsia="Garamond" w:hAnsi="Garamond" w:cs="Times New Roman"/>
        </w:rPr>
      </w:pPr>
      <w:r w:rsidRPr="00BE743C">
        <w:rPr>
          <w:rFonts w:ascii="Garamond" w:eastAsia="Garamond" w:hAnsi="Garamond" w:cs="Times New Roman"/>
          <w:b/>
        </w:rPr>
        <w:t>Closing date for applications:</w:t>
      </w:r>
      <w:r w:rsidRPr="00BE743C">
        <w:rPr>
          <w:rFonts w:ascii="Garamond" w:eastAsia="Garamond" w:hAnsi="Garamond" w:cs="Times New Roman"/>
        </w:rPr>
        <w:t xml:space="preserve"> 04:30</w:t>
      </w:r>
      <w:r w:rsidR="00AF002B">
        <w:rPr>
          <w:rFonts w:ascii="Garamond" w:eastAsia="Garamond" w:hAnsi="Garamond" w:cs="Times New Roman"/>
        </w:rPr>
        <w:t xml:space="preserve"> </w:t>
      </w:r>
      <w:r w:rsidRPr="00BE743C">
        <w:rPr>
          <w:rFonts w:ascii="Garamond" w:eastAsia="Garamond" w:hAnsi="Garamond" w:cs="Times New Roman"/>
        </w:rPr>
        <w:t xml:space="preserve">pm </w:t>
      </w:r>
      <w:r w:rsidR="00AF002B">
        <w:rPr>
          <w:rFonts w:ascii="Garamond" w:eastAsia="Garamond" w:hAnsi="Garamond" w:cs="Times New Roman"/>
        </w:rPr>
        <w:t>Wednesday</w:t>
      </w:r>
      <w:bookmarkStart w:id="1" w:name="_GoBack"/>
      <w:bookmarkEnd w:id="1"/>
      <w:r w:rsidRPr="00BE743C">
        <w:rPr>
          <w:rFonts w:ascii="Garamond" w:eastAsia="Garamond" w:hAnsi="Garamond" w:cs="Times New Roman"/>
        </w:rPr>
        <w:t xml:space="preserve">, </w:t>
      </w:r>
      <w:r>
        <w:rPr>
          <w:rFonts w:ascii="Garamond" w:eastAsia="Garamond" w:hAnsi="Garamond" w:cs="Times New Roman"/>
        </w:rPr>
        <w:t>1</w:t>
      </w:r>
      <w:r w:rsidR="00AF002B">
        <w:rPr>
          <w:rFonts w:ascii="Garamond" w:eastAsia="Garamond" w:hAnsi="Garamond" w:cs="Times New Roman"/>
        </w:rPr>
        <w:t>6</w:t>
      </w:r>
      <w:r w:rsidRPr="00BE743C">
        <w:rPr>
          <w:rFonts w:ascii="Garamond" w:eastAsia="Garamond" w:hAnsi="Garamond" w:cs="Times New Roman"/>
          <w:vertAlign w:val="superscript"/>
        </w:rPr>
        <w:t>th</w:t>
      </w:r>
      <w:r w:rsidRPr="00BE743C">
        <w:rPr>
          <w:rFonts w:ascii="Garamond" w:eastAsia="Garamond" w:hAnsi="Garamond" w:cs="Times New Roman"/>
        </w:rPr>
        <w:t xml:space="preserve"> August 2017.</w:t>
      </w:r>
    </w:p>
    <w:p w14:paraId="0F0BB2FB" w14:textId="77777777" w:rsidR="006A712C" w:rsidRPr="00BE743C" w:rsidRDefault="006A712C" w:rsidP="00ED2077">
      <w:pPr>
        <w:jc w:val="both"/>
        <w:rPr>
          <w:rFonts w:ascii="Garamond" w:eastAsia="Garamond" w:hAnsi="Garamond" w:cs="Times New Roman"/>
        </w:rPr>
      </w:pPr>
    </w:p>
    <w:p w14:paraId="4EDDF111" w14:textId="77777777" w:rsidR="006A712C" w:rsidRPr="00BE743C" w:rsidRDefault="004918C6" w:rsidP="00ED2077">
      <w:pPr>
        <w:jc w:val="both"/>
        <w:rPr>
          <w:rFonts w:ascii="Garamond" w:eastAsia="Garamond" w:hAnsi="Garamond" w:cs="Times New Roman"/>
        </w:rPr>
      </w:pPr>
      <w:bookmarkStart w:id="2" w:name="30j0zll" w:colFirst="0" w:colLast="0"/>
      <w:bookmarkEnd w:id="2"/>
      <w:r w:rsidRPr="00BE743C">
        <w:rPr>
          <w:rFonts w:ascii="Garamond" w:eastAsia="Garamond" w:hAnsi="Garamond" w:cs="Times New Roman"/>
          <w:b/>
        </w:rPr>
        <w:t>Application and selection procedures:</w:t>
      </w:r>
      <w:r w:rsidRPr="00BE743C">
        <w:rPr>
          <w:rFonts w:ascii="Garamond" w:eastAsia="Garamond" w:hAnsi="Garamond" w:cs="Times New Roman"/>
        </w:rPr>
        <w:t xml:space="preserve"> Interested applicants should submit an email to </w:t>
      </w:r>
      <w:r w:rsidRPr="00BE743C">
        <w:rPr>
          <w:rFonts w:ascii="Garamond" w:eastAsia="Garamond" w:hAnsi="Garamond" w:cs="Times New Roman"/>
          <w:b/>
        </w:rPr>
        <w:t xml:space="preserve">Shifu Omar </w:t>
      </w:r>
      <w:r w:rsidRPr="00BE743C">
        <w:rPr>
          <w:rFonts w:ascii="Garamond" w:eastAsia="Garamond" w:hAnsi="Garamond" w:cs="Times New Roman"/>
        </w:rPr>
        <w:t>(</w:t>
      </w:r>
      <w:hyperlink r:id="rId6">
        <w:r w:rsidRPr="00BE743C">
          <w:rPr>
            <w:rFonts w:ascii="Garamond" w:eastAsia="Garamond" w:hAnsi="Garamond" w:cs="Times New Roman"/>
            <w:color w:val="0000FF"/>
            <w:u w:val="single"/>
          </w:rPr>
          <w:t>shifu@transparencymaldives.org</w:t>
        </w:r>
      </w:hyperlink>
      <w:r w:rsidRPr="00BE743C">
        <w:rPr>
          <w:rFonts w:ascii="Garamond" w:eastAsia="Garamond" w:hAnsi="Garamond" w:cs="Times New Roman"/>
        </w:rPr>
        <w:t>).</w:t>
      </w:r>
      <w:r w:rsidRPr="00BE743C">
        <w:rPr>
          <w:rFonts w:ascii="Garamond" w:eastAsia="Garamond" w:hAnsi="Garamond" w:cs="Times New Roman"/>
          <w:b/>
        </w:rPr>
        <w:t xml:space="preserve"> </w:t>
      </w:r>
      <w:r w:rsidRPr="00BE743C">
        <w:rPr>
          <w:rFonts w:ascii="Garamond" w:eastAsia="Garamond" w:hAnsi="Garamond" w:cs="Times New Roman"/>
        </w:rPr>
        <w:t xml:space="preserve">The subject line must read </w:t>
      </w:r>
      <w:r w:rsidRPr="00BE743C">
        <w:rPr>
          <w:rFonts w:ascii="Garamond" w:eastAsia="Garamond" w:hAnsi="Garamond" w:cs="Times New Roman"/>
          <w:b/>
        </w:rPr>
        <w:t xml:space="preserve">“Local Governance Training Manual Development Consultancy”. </w:t>
      </w:r>
      <w:r w:rsidRPr="00BE743C">
        <w:rPr>
          <w:rFonts w:ascii="Garamond" w:eastAsia="Garamond" w:hAnsi="Garamond" w:cs="Times New Roman"/>
        </w:rPr>
        <w:t>The content of the application should not be longer than 5 pages and must include the following:</w:t>
      </w:r>
    </w:p>
    <w:p w14:paraId="3376079F"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A summary of relevant experience (attach a brief CV, providing evidence that you are qualified to undertake this assignment).</w:t>
      </w:r>
    </w:p>
    <w:p w14:paraId="520F2E8F"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At least two examples of similar assignments that you have undertaken, preferably in the Maldives, over the past 5 years.</w:t>
      </w:r>
    </w:p>
    <w:p w14:paraId="2B7A0EF3"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Proposed Charges (including estimates of consulting days and expenses)</w:t>
      </w:r>
    </w:p>
    <w:p w14:paraId="049C4271"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Two relevant references.</w:t>
      </w:r>
    </w:p>
    <w:p w14:paraId="79ADAB6F" w14:textId="77777777" w:rsidR="006A712C" w:rsidRPr="00BE743C" w:rsidRDefault="004918C6" w:rsidP="00ED2077">
      <w:pPr>
        <w:numPr>
          <w:ilvl w:val="0"/>
          <w:numId w:val="5"/>
        </w:numPr>
        <w:ind w:left="1134" w:hanging="283"/>
        <w:jc w:val="both"/>
        <w:rPr>
          <w:rFonts w:ascii="Garamond" w:hAnsi="Garamond" w:cs="Times New Roman"/>
        </w:rPr>
      </w:pPr>
      <w:r w:rsidRPr="00BE743C">
        <w:rPr>
          <w:rFonts w:ascii="Garamond" w:eastAsia="Garamond" w:hAnsi="Garamond" w:cs="Times New Roman"/>
        </w:rPr>
        <w:t xml:space="preserve">Demonstrated fluency in English and Dhivehi. </w:t>
      </w:r>
    </w:p>
    <w:p w14:paraId="1696BEFB" w14:textId="77777777" w:rsidR="006A712C" w:rsidRPr="00BE743C" w:rsidRDefault="006A712C" w:rsidP="00ED2077">
      <w:pPr>
        <w:jc w:val="both"/>
        <w:rPr>
          <w:rFonts w:ascii="Garamond" w:eastAsia="Garamond" w:hAnsi="Garamond" w:cs="Times New Roman"/>
        </w:rPr>
      </w:pPr>
    </w:p>
    <w:p w14:paraId="30296E30" w14:textId="77777777" w:rsidR="006A712C" w:rsidRPr="00BE743C" w:rsidRDefault="004918C6" w:rsidP="00ED2077">
      <w:pPr>
        <w:ind w:left="1134" w:hanging="1134"/>
        <w:jc w:val="both"/>
        <w:rPr>
          <w:rFonts w:ascii="Garamond" w:eastAsia="Garamond" w:hAnsi="Garamond" w:cs="Times New Roman"/>
        </w:rPr>
      </w:pPr>
      <w:r w:rsidRPr="00BE743C">
        <w:rPr>
          <w:rFonts w:ascii="Garamond" w:eastAsia="Garamond" w:hAnsi="Garamond" w:cs="Times New Roman"/>
        </w:rPr>
        <w:t>TM will evaluate applications based on the following criteria:</w:t>
      </w:r>
    </w:p>
    <w:p w14:paraId="4074FA75" w14:textId="77777777" w:rsidR="006A712C" w:rsidRPr="00BE743C" w:rsidRDefault="004918C6" w:rsidP="00ED2077">
      <w:pPr>
        <w:numPr>
          <w:ilvl w:val="0"/>
          <w:numId w:val="2"/>
        </w:numPr>
        <w:tabs>
          <w:tab w:val="left" w:pos="1134"/>
        </w:tabs>
        <w:ind w:left="1134" w:hanging="283"/>
        <w:jc w:val="both"/>
        <w:rPr>
          <w:rFonts w:ascii="Garamond" w:hAnsi="Garamond" w:cs="Times New Roman"/>
        </w:rPr>
      </w:pPr>
      <w:r>
        <w:rPr>
          <w:rFonts w:ascii="Garamond" w:eastAsia="Garamond" w:hAnsi="Garamond" w:cs="Times New Roman"/>
        </w:rPr>
        <w:t xml:space="preserve">Budget </w:t>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sidRPr="00BE743C">
        <w:rPr>
          <w:rFonts w:ascii="Garamond" w:eastAsia="Garamond" w:hAnsi="Garamond" w:cs="Times New Roman"/>
        </w:rPr>
        <w:t>25%</w:t>
      </w:r>
    </w:p>
    <w:p w14:paraId="62B93E3B" w14:textId="77777777" w:rsidR="006A712C" w:rsidRPr="00BE743C" w:rsidRDefault="004918C6" w:rsidP="00ED2077">
      <w:pPr>
        <w:numPr>
          <w:ilvl w:val="0"/>
          <w:numId w:val="2"/>
        </w:numPr>
        <w:ind w:left="1134" w:hanging="283"/>
        <w:jc w:val="both"/>
        <w:rPr>
          <w:rFonts w:ascii="Garamond" w:hAnsi="Garamond" w:cs="Times New Roman"/>
        </w:rPr>
      </w:pPr>
      <w:r w:rsidRPr="00BE743C">
        <w:rPr>
          <w:rFonts w:ascii="Garamond" w:eastAsia="Garamond" w:hAnsi="Garamond" w:cs="Times New Roman"/>
        </w:rPr>
        <w:t>Qualifi</w:t>
      </w:r>
      <w:r>
        <w:rPr>
          <w:rFonts w:ascii="Garamond" w:eastAsia="Garamond" w:hAnsi="Garamond" w:cs="Times New Roman"/>
        </w:rPr>
        <w:t xml:space="preserve">cation of key personnel </w:t>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sidRPr="00BE743C">
        <w:rPr>
          <w:rFonts w:ascii="Garamond" w:eastAsia="Garamond" w:hAnsi="Garamond" w:cs="Times New Roman"/>
        </w:rPr>
        <w:t>25%</w:t>
      </w:r>
    </w:p>
    <w:p w14:paraId="77955491" w14:textId="77777777" w:rsidR="006A712C" w:rsidRPr="00BE743C" w:rsidRDefault="004918C6" w:rsidP="00ED2077">
      <w:pPr>
        <w:numPr>
          <w:ilvl w:val="0"/>
          <w:numId w:val="2"/>
        </w:numPr>
        <w:ind w:left="1134" w:hanging="283"/>
        <w:jc w:val="both"/>
        <w:rPr>
          <w:rFonts w:ascii="Garamond" w:hAnsi="Garamond" w:cs="Times New Roman"/>
        </w:rPr>
      </w:pPr>
      <w:r w:rsidRPr="00BE743C">
        <w:rPr>
          <w:rFonts w:ascii="Garamond" w:eastAsia="Garamond" w:hAnsi="Garamond" w:cs="Times New Roman"/>
        </w:rPr>
        <w:t>Demonstrated familiarity with key concepts of decent</w:t>
      </w:r>
      <w:r>
        <w:rPr>
          <w:rFonts w:ascii="Garamond" w:eastAsia="Garamond" w:hAnsi="Garamond" w:cs="Times New Roman"/>
        </w:rPr>
        <w:t>ralization and good governance</w:t>
      </w:r>
      <w:r>
        <w:rPr>
          <w:rFonts w:ascii="Garamond" w:eastAsia="Garamond" w:hAnsi="Garamond" w:cs="Times New Roman"/>
        </w:rPr>
        <w:tab/>
      </w:r>
      <w:r w:rsidRPr="00BE743C">
        <w:rPr>
          <w:rFonts w:ascii="Garamond" w:eastAsia="Garamond" w:hAnsi="Garamond" w:cs="Times New Roman"/>
        </w:rPr>
        <w:t>20%</w:t>
      </w:r>
    </w:p>
    <w:p w14:paraId="36DA3789" w14:textId="77777777" w:rsidR="006A712C" w:rsidRPr="00BE743C" w:rsidRDefault="004918C6" w:rsidP="00ED2077">
      <w:pPr>
        <w:numPr>
          <w:ilvl w:val="0"/>
          <w:numId w:val="2"/>
        </w:numPr>
        <w:ind w:left="1134" w:hanging="283"/>
        <w:jc w:val="both"/>
        <w:rPr>
          <w:rFonts w:ascii="Garamond" w:hAnsi="Garamond" w:cs="Times New Roman"/>
        </w:rPr>
      </w:pPr>
      <w:r w:rsidRPr="00BE743C">
        <w:rPr>
          <w:rFonts w:ascii="Garamond" w:eastAsia="Garamond" w:hAnsi="Garamond" w:cs="Times New Roman"/>
        </w:rPr>
        <w:t>Organizational or indiv</w:t>
      </w:r>
      <w:r>
        <w:rPr>
          <w:rFonts w:ascii="Garamond" w:eastAsia="Garamond" w:hAnsi="Garamond" w:cs="Times New Roman"/>
        </w:rPr>
        <w:t xml:space="preserve">idual relevant experience </w:t>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sidRPr="00BE743C">
        <w:rPr>
          <w:rFonts w:ascii="Garamond" w:eastAsia="Garamond" w:hAnsi="Garamond" w:cs="Times New Roman"/>
        </w:rPr>
        <w:t>15%</w:t>
      </w:r>
    </w:p>
    <w:p w14:paraId="6C915C28" w14:textId="77777777" w:rsidR="006A712C" w:rsidRPr="00BE743C" w:rsidRDefault="004918C6" w:rsidP="00ED2077">
      <w:pPr>
        <w:numPr>
          <w:ilvl w:val="0"/>
          <w:numId w:val="2"/>
        </w:numPr>
        <w:ind w:left="1134" w:hanging="283"/>
        <w:jc w:val="both"/>
        <w:rPr>
          <w:rFonts w:ascii="Garamond" w:hAnsi="Garamond" w:cs="Times New Roman"/>
        </w:rPr>
      </w:pPr>
      <w:r>
        <w:rPr>
          <w:rFonts w:ascii="Garamond" w:eastAsia="Garamond" w:hAnsi="Garamond" w:cs="Times New Roman"/>
        </w:rPr>
        <w:t>Proposed Timeline</w:t>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Pr>
          <w:rFonts w:ascii="Garamond" w:eastAsia="Garamond" w:hAnsi="Garamond" w:cs="Times New Roman"/>
        </w:rPr>
        <w:tab/>
      </w:r>
      <w:r w:rsidRPr="00BE743C">
        <w:rPr>
          <w:rFonts w:ascii="Garamond" w:eastAsia="Garamond" w:hAnsi="Garamond" w:cs="Times New Roman"/>
        </w:rPr>
        <w:t>15%</w:t>
      </w:r>
    </w:p>
    <w:p w14:paraId="1F895F1F" w14:textId="77777777" w:rsidR="006A712C" w:rsidRPr="00BE743C" w:rsidRDefault="006A712C" w:rsidP="00ED2077">
      <w:pPr>
        <w:ind w:left="1448"/>
        <w:jc w:val="both"/>
        <w:rPr>
          <w:rFonts w:ascii="Garamond" w:eastAsia="Garamond" w:hAnsi="Garamond" w:cs="Times New Roman"/>
        </w:rPr>
      </w:pPr>
    </w:p>
    <w:p w14:paraId="7412F403"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 xml:space="preserve"> </w:t>
      </w:r>
    </w:p>
    <w:p w14:paraId="1628096F" w14:textId="77777777" w:rsidR="006A712C" w:rsidRPr="00BE743C" w:rsidRDefault="004918C6" w:rsidP="00ED2077">
      <w:pPr>
        <w:jc w:val="both"/>
        <w:rPr>
          <w:rFonts w:ascii="Garamond" w:eastAsia="Garamond" w:hAnsi="Garamond" w:cs="Times New Roman"/>
        </w:rPr>
      </w:pPr>
      <w:r w:rsidRPr="00BE743C">
        <w:rPr>
          <w:rFonts w:ascii="Garamond" w:eastAsia="Garamond" w:hAnsi="Garamond" w:cs="Times New Roman"/>
        </w:rPr>
        <w:t>Applications can be in English or in Dhivehi. Only short-listed candidates will be contacted.</w:t>
      </w:r>
    </w:p>
    <w:p w14:paraId="18FEA1FF" w14:textId="77777777" w:rsidR="006A712C" w:rsidRPr="00BE743C" w:rsidRDefault="006A712C" w:rsidP="00ED2077">
      <w:pPr>
        <w:jc w:val="both"/>
        <w:rPr>
          <w:rFonts w:ascii="Garamond" w:eastAsia="Garamond" w:hAnsi="Garamond" w:cs="Times New Roman"/>
        </w:rPr>
      </w:pPr>
    </w:p>
    <w:p w14:paraId="7B996FBA" w14:textId="77777777" w:rsidR="006A712C" w:rsidRPr="00BE743C" w:rsidRDefault="004918C6" w:rsidP="00ED2077">
      <w:pPr>
        <w:jc w:val="both"/>
        <w:rPr>
          <w:rFonts w:ascii="Garamond" w:eastAsia="Garamond" w:hAnsi="Garamond" w:cs="Times New Roman"/>
          <w:sz w:val="24"/>
          <w:szCs w:val="24"/>
        </w:rPr>
      </w:pPr>
      <w:r w:rsidRPr="00BE743C">
        <w:rPr>
          <w:rFonts w:ascii="Garamond" w:eastAsia="Garamond" w:hAnsi="Garamond" w:cs="Times New Roman"/>
        </w:rPr>
        <w:t>The contract will be awarded on a lump sum/fixed cost basis, payable upon completion of deliverables. The</w:t>
      </w:r>
      <w:r w:rsidRPr="00BE743C">
        <w:rPr>
          <w:rFonts w:ascii="Garamond" w:eastAsia="Garamond" w:hAnsi="Garamond" w:cs="Times New Roman"/>
          <w:sz w:val="24"/>
          <w:szCs w:val="24"/>
        </w:rPr>
        <w:t xml:space="preserve"> application should state the bid amount (in MRF) for undertaking the work.</w:t>
      </w:r>
    </w:p>
    <w:p w14:paraId="48602656" w14:textId="77777777" w:rsidR="006A712C" w:rsidRPr="00BE743C" w:rsidRDefault="006A712C" w:rsidP="00ED2077">
      <w:pPr>
        <w:widowControl w:val="0"/>
        <w:jc w:val="both"/>
        <w:rPr>
          <w:rFonts w:ascii="Garamond" w:eastAsia="Garamond" w:hAnsi="Garamond" w:cs="Times New Roman"/>
        </w:rPr>
      </w:pPr>
    </w:p>
    <w:p w14:paraId="2BAB7D25" w14:textId="77777777" w:rsidR="006A712C" w:rsidRPr="00BE743C" w:rsidRDefault="004918C6" w:rsidP="00ED2077">
      <w:pPr>
        <w:widowControl w:val="0"/>
        <w:jc w:val="both"/>
        <w:rPr>
          <w:rFonts w:ascii="Garamond" w:eastAsia="Garamond" w:hAnsi="Garamond" w:cs="Times New Roman"/>
          <w:sz w:val="24"/>
          <w:szCs w:val="24"/>
        </w:rPr>
      </w:pPr>
      <w:r w:rsidRPr="00BE743C">
        <w:rPr>
          <w:rFonts w:ascii="Garamond" w:eastAsia="Garamond" w:hAnsi="Garamond" w:cs="Times New Roman"/>
        </w:rPr>
        <w:t>Transparency Maldives retains the right to reject any or all of the applications and/or to enter into additional negotiations with one or more of the tendering parties to help define the exact scope of the work</w:t>
      </w:r>
      <w:r w:rsidRPr="00BE743C">
        <w:rPr>
          <w:rFonts w:ascii="Garamond" w:eastAsia="Garamond" w:hAnsi="Garamond" w:cs="Times New Roman"/>
          <w:sz w:val="24"/>
          <w:szCs w:val="24"/>
        </w:rPr>
        <w:t xml:space="preserve"> and deliverables to be undertaken.</w:t>
      </w:r>
    </w:p>
    <w:p w14:paraId="6CECCE5A" w14:textId="77777777" w:rsidR="00BE743C" w:rsidRPr="00BE743C" w:rsidRDefault="00BE743C" w:rsidP="00ED2077">
      <w:pPr>
        <w:widowControl w:val="0"/>
        <w:jc w:val="both"/>
        <w:rPr>
          <w:rFonts w:ascii="Garamond" w:eastAsia="Garamond" w:hAnsi="Garamond" w:cs="Times New Roman"/>
          <w:sz w:val="24"/>
          <w:szCs w:val="24"/>
        </w:rPr>
      </w:pPr>
    </w:p>
    <w:p w14:paraId="53B551B3" w14:textId="77777777" w:rsidR="00BE743C" w:rsidRPr="00BE743C" w:rsidRDefault="00BE743C" w:rsidP="00ED2077">
      <w:pPr>
        <w:widowControl w:val="0"/>
        <w:jc w:val="both"/>
        <w:rPr>
          <w:rFonts w:ascii="Garamond" w:eastAsia="Garamond" w:hAnsi="Garamond" w:cs="Times New Roman"/>
          <w:sz w:val="24"/>
          <w:szCs w:val="24"/>
        </w:rPr>
      </w:pPr>
    </w:p>
    <w:p w14:paraId="6E0C155E" w14:textId="77777777" w:rsidR="00BE743C" w:rsidRPr="00BE743C" w:rsidRDefault="00BE743C" w:rsidP="00ED2077">
      <w:pPr>
        <w:widowControl w:val="0"/>
        <w:jc w:val="both"/>
        <w:rPr>
          <w:rFonts w:ascii="Garamond" w:eastAsia="Garamond" w:hAnsi="Garamond" w:cs="Times New Roman"/>
          <w:sz w:val="24"/>
          <w:szCs w:val="24"/>
        </w:rPr>
      </w:pPr>
    </w:p>
    <w:sectPr w:rsidR="00BE743C" w:rsidRPr="00BE743C">
      <w:pgSz w:w="12240" w:h="15840"/>
      <w:pgMar w:top="540" w:right="1170" w:bottom="63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2D8"/>
    <w:multiLevelType w:val="multilevel"/>
    <w:tmpl w:val="15ACEEF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2E0B18C6"/>
    <w:multiLevelType w:val="multilevel"/>
    <w:tmpl w:val="562C46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49515ACB"/>
    <w:multiLevelType w:val="multilevel"/>
    <w:tmpl w:val="AA5067EA"/>
    <w:lvl w:ilvl="0">
      <w:start w:val="1"/>
      <w:numFmt w:val="bullet"/>
      <w:lvlText w:val="●"/>
      <w:lvlJc w:val="left"/>
      <w:pPr>
        <w:ind w:left="1448" w:hanging="360"/>
      </w:pPr>
      <w:rPr>
        <w:rFonts w:ascii="Arial" w:eastAsia="Arial" w:hAnsi="Arial" w:cs="Arial"/>
      </w:rPr>
    </w:lvl>
    <w:lvl w:ilvl="1">
      <w:start w:val="1"/>
      <w:numFmt w:val="bullet"/>
      <w:lvlText w:val="o"/>
      <w:lvlJc w:val="left"/>
      <w:pPr>
        <w:ind w:left="2168" w:hanging="360"/>
      </w:pPr>
      <w:rPr>
        <w:rFonts w:ascii="Arial" w:eastAsia="Arial" w:hAnsi="Arial" w:cs="Arial"/>
      </w:rPr>
    </w:lvl>
    <w:lvl w:ilvl="2">
      <w:start w:val="1"/>
      <w:numFmt w:val="bullet"/>
      <w:lvlText w:val="▪"/>
      <w:lvlJc w:val="left"/>
      <w:pPr>
        <w:ind w:left="2888" w:hanging="360"/>
      </w:pPr>
      <w:rPr>
        <w:rFonts w:ascii="Arial" w:eastAsia="Arial" w:hAnsi="Arial" w:cs="Arial"/>
      </w:rPr>
    </w:lvl>
    <w:lvl w:ilvl="3">
      <w:start w:val="1"/>
      <w:numFmt w:val="bullet"/>
      <w:lvlText w:val="●"/>
      <w:lvlJc w:val="left"/>
      <w:pPr>
        <w:ind w:left="3608" w:hanging="360"/>
      </w:pPr>
      <w:rPr>
        <w:rFonts w:ascii="Arial" w:eastAsia="Arial" w:hAnsi="Arial" w:cs="Arial"/>
      </w:rPr>
    </w:lvl>
    <w:lvl w:ilvl="4">
      <w:start w:val="1"/>
      <w:numFmt w:val="bullet"/>
      <w:lvlText w:val="o"/>
      <w:lvlJc w:val="left"/>
      <w:pPr>
        <w:ind w:left="4328" w:hanging="360"/>
      </w:pPr>
      <w:rPr>
        <w:rFonts w:ascii="Arial" w:eastAsia="Arial" w:hAnsi="Arial" w:cs="Arial"/>
      </w:rPr>
    </w:lvl>
    <w:lvl w:ilvl="5">
      <w:start w:val="1"/>
      <w:numFmt w:val="bullet"/>
      <w:lvlText w:val="▪"/>
      <w:lvlJc w:val="left"/>
      <w:pPr>
        <w:ind w:left="5048" w:hanging="360"/>
      </w:pPr>
      <w:rPr>
        <w:rFonts w:ascii="Arial" w:eastAsia="Arial" w:hAnsi="Arial" w:cs="Arial"/>
      </w:rPr>
    </w:lvl>
    <w:lvl w:ilvl="6">
      <w:start w:val="1"/>
      <w:numFmt w:val="bullet"/>
      <w:lvlText w:val="●"/>
      <w:lvlJc w:val="left"/>
      <w:pPr>
        <w:ind w:left="5768" w:hanging="360"/>
      </w:pPr>
      <w:rPr>
        <w:rFonts w:ascii="Arial" w:eastAsia="Arial" w:hAnsi="Arial" w:cs="Arial"/>
      </w:rPr>
    </w:lvl>
    <w:lvl w:ilvl="7">
      <w:start w:val="1"/>
      <w:numFmt w:val="bullet"/>
      <w:lvlText w:val="o"/>
      <w:lvlJc w:val="left"/>
      <w:pPr>
        <w:ind w:left="6488" w:hanging="360"/>
      </w:pPr>
      <w:rPr>
        <w:rFonts w:ascii="Arial" w:eastAsia="Arial" w:hAnsi="Arial" w:cs="Arial"/>
      </w:rPr>
    </w:lvl>
    <w:lvl w:ilvl="8">
      <w:start w:val="1"/>
      <w:numFmt w:val="bullet"/>
      <w:lvlText w:val="▪"/>
      <w:lvlJc w:val="left"/>
      <w:pPr>
        <w:ind w:left="7208" w:hanging="360"/>
      </w:pPr>
      <w:rPr>
        <w:rFonts w:ascii="Arial" w:eastAsia="Arial" w:hAnsi="Arial" w:cs="Arial"/>
      </w:rPr>
    </w:lvl>
  </w:abstractNum>
  <w:abstractNum w:abstractNumId="3">
    <w:nsid w:val="721D0AC7"/>
    <w:multiLevelType w:val="multilevel"/>
    <w:tmpl w:val="378C6694"/>
    <w:lvl w:ilvl="0">
      <w:start w:val="1"/>
      <w:numFmt w:val="decimal"/>
      <w:lvlText w:val="%1."/>
      <w:lvlJc w:val="left"/>
      <w:pPr>
        <w:ind w:left="1440" w:hanging="360"/>
      </w:pPr>
      <w:rPr>
        <w:rFonts w:ascii="Garamond" w:eastAsia="Garamond" w:hAnsi="Garamond" w:cs="Garamond"/>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75981A73"/>
    <w:multiLevelType w:val="multilevel"/>
    <w:tmpl w:val="ABD6BC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defaultTabStop w:val="720"/>
  <w:characterSpacingControl w:val="doNotCompress"/>
  <w:compat>
    <w:compatSetting w:name="compatibilityMode" w:uri="http://schemas.microsoft.com/office/word" w:val="14"/>
  </w:compat>
  <w:rsids>
    <w:rsidRoot w:val="006A712C"/>
    <w:rsid w:val="004918C6"/>
    <w:rsid w:val="006A712C"/>
    <w:rsid w:val="00964A8A"/>
    <w:rsid w:val="00AF002B"/>
    <w:rsid w:val="00BE743C"/>
    <w:rsid w:val="00ED20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1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025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hifu@transparencymaldiv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Shareef (TI MV)</cp:lastModifiedBy>
  <cp:revision>3</cp:revision>
  <dcterms:created xsi:type="dcterms:W3CDTF">2017-08-13T12:27:00Z</dcterms:created>
  <dcterms:modified xsi:type="dcterms:W3CDTF">2017-08-13T12:28:00Z</dcterms:modified>
</cp:coreProperties>
</file>